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5E6052CC">
        <w:tc>
          <w:tcPr>
            <w:tcW w:w="9576" w:type="dxa"/>
          </w:tcPr>
          <w:p w14:paraId="612976A6" w14:textId="3F398B57" w:rsidR="00467207" w:rsidRPr="006578C3" w:rsidRDefault="007F19F3" w:rsidP="00374966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Lipid </w:t>
            </w:r>
            <w:proofErr w:type="spellStart"/>
            <w:r w:rsidR="001E6D14">
              <w:rPr>
                <w:rFonts w:ascii="Arial" w:hAnsi="Arial" w:cs="Arial"/>
                <w:b/>
                <w:szCs w:val="28"/>
              </w:rPr>
              <w:t>nanocapsules</w:t>
            </w:r>
            <w:proofErr w:type="spellEnd"/>
            <w:r w:rsidR="001E6D14">
              <w:rPr>
                <w:rFonts w:ascii="Arial" w:hAnsi="Arial" w:cs="Arial"/>
                <w:b/>
                <w:szCs w:val="28"/>
              </w:rPr>
              <w:t xml:space="preserve"> </w:t>
            </w:r>
            <w:r w:rsidR="009B0F48">
              <w:rPr>
                <w:rFonts w:ascii="Arial" w:hAnsi="Arial" w:cs="Arial"/>
                <w:b/>
                <w:szCs w:val="28"/>
              </w:rPr>
              <w:t xml:space="preserve">for </w:t>
            </w:r>
            <w:r w:rsidR="00543C25">
              <w:rPr>
                <w:rFonts w:ascii="Arial" w:hAnsi="Arial" w:cs="Arial"/>
                <w:b/>
                <w:szCs w:val="28"/>
              </w:rPr>
              <w:t>ceramide delivery</w:t>
            </w:r>
            <w:r w:rsidR="002678DC">
              <w:rPr>
                <w:rFonts w:ascii="Arial" w:hAnsi="Arial" w:cs="Arial"/>
                <w:b/>
                <w:szCs w:val="28"/>
              </w:rPr>
              <w:t xml:space="preserve"> induce apoptosis in</w:t>
            </w:r>
            <w:r w:rsidR="003C5AEA">
              <w:rPr>
                <w:rFonts w:ascii="Arial" w:hAnsi="Arial" w:cs="Arial"/>
                <w:b/>
                <w:szCs w:val="28"/>
              </w:rPr>
              <w:t xml:space="preserve"> breast cancer cells</w:t>
            </w:r>
          </w:p>
        </w:tc>
      </w:tr>
      <w:tr w:rsidR="00467207" w:rsidRPr="005A09F5" w14:paraId="1D5D4D13" w14:textId="77777777" w:rsidTr="5E6052CC">
        <w:tc>
          <w:tcPr>
            <w:tcW w:w="9576" w:type="dxa"/>
          </w:tcPr>
          <w:p w14:paraId="02AF625D" w14:textId="4327ED3A" w:rsidR="00972FB0" w:rsidRPr="00972FB0" w:rsidRDefault="001B7B0D" w:rsidP="0000211F">
            <w:pPr>
              <w:spacing w:line="240" w:lineRule="auto"/>
            </w:pPr>
            <w:r w:rsidRPr="00AD7B96">
              <w:rPr>
                <w:rFonts w:ascii="Arial" w:hAnsi="Arial"/>
                <w:u w:val="single"/>
                <w:lang w:val="fr-CA"/>
              </w:rPr>
              <w:t>Fransiska</w:t>
            </w:r>
            <w:r w:rsidR="00383265">
              <w:rPr>
                <w:rFonts w:ascii="Arial" w:hAnsi="Arial"/>
                <w:u w:val="single"/>
                <w:lang w:val="fr-CA"/>
              </w:rPr>
              <w:t xml:space="preserve"> </w:t>
            </w:r>
            <w:r w:rsidR="007A6B2F" w:rsidRPr="00AD7B96">
              <w:rPr>
                <w:rFonts w:ascii="Arial" w:hAnsi="Arial"/>
                <w:u w:val="single"/>
                <w:lang w:val="fr-CA"/>
              </w:rPr>
              <w:t>Christydira</w:t>
            </w:r>
            <w:r w:rsidRPr="00AD7B96">
              <w:rPr>
                <w:rFonts w:ascii="Arial" w:hAnsi="Arial"/>
                <w:u w:val="single"/>
                <w:lang w:val="fr-CA"/>
              </w:rPr>
              <w:t xml:space="preserve"> Sekaringtyas</w:t>
            </w:r>
            <w:r w:rsidR="00AB0613" w:rsidRPr="00AD7B96">
              <w:rPr>
                <w:rFonts w:ascii="Arial" w:hAnsi="Arial"/>
                <w:lang w:val="fr-CA"/>
              </w:rPr>
              <w:t xml:space="preserve">, </w:t>
            </w:r>
            <w:r w:rsidR="005C5350" w:rsidRPr="00AD7B96">
              <w:rPr>
                <w:rFonts w:ascii="Arial" w:hAnsi="Arial"/>
                <w:lang w:val="fr-CA"/>
              </w:rPr>
              <w:t>Marie</w:t>
            </w:r>
            <w:r w:rsidR="007A6B2F" w:rsidRPr="00AD7B96">
              <w:rPr>
                <w:rFonts w:ascii="Arial" w:hAnsi="Arial"/>
                <w:lang w:val="fr-CA"/>
              </w:rPr>
              <w:t>-Christine</w:t>
            </w:r>
            <w:r w:rsidR="00B5409D" w:rsidRPr="00AD7B96">
              <w:rPr>
                <w:rFonts w:ascii="Arial" w:hAnsi="Arial"/>
                <w:lang w:val="fr-CA"/>
              </w:rPr>
              <w:t xml:space="preserve"> Jones</w:t>
            </w:r>
          </w:p>
        </w:tc>
      </w:tr>
      <w:tr w:rsidR="00467207" w:rsidRPr="005A09F5" w14:paraId="63FBC6B0" w14:textId="77777777" w:rsidTr="5E6052CC">
        <w:tc>
          <w:tcPr>
            <w:tcW w:w="9576" w:type="dxa"/>
          </w:tcPr>
          <w:p w14:paraId="1E6D58FE" w14:textId="1FCE9375" w:rsidR="0020272E" w:rsidRPr="00EA519D" w:rsidRDefault="000F42A3" w:rsidP="0000211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School of Pharmacy, </w:t>
            </w:r>
            <w:r w:rsidR="00C03E00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Institute of Clinical Sciences,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College of Medical and Dental Sciences, University of Birmingham,</w:t>
            </w:r>
            <w:r w:rsidR="00B17D3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Birmingham</w:t>
            </w:r>
            <w:r w:rsidRPr="005556F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B17D3C">
              <w:rPr>
                <w:rFonts w:ascii="Arial" w:eastAsia="Times New Roman" w:hAnsi="Arial" w:cs="Arial"/>
                <w:color w:val="000000"/>
                <w:lang w:val="en-GB" w:eastAsia="en-GB"/>
              </w:rPr>
              <w:t>United Kingdom</w:t>
            </w:r>
          </w:p>
        </w:tc>
      </w:tr>
      <w:tr w:rsidR="00467207" w:rsidRPr="005A09F5" w14:paraId="68801AA9" w14:textId="77777777" w:rsidTr="5E6052CC">
        <w:tc>
          <w:tcPr>
            <w:tcW w:w="9576" w:type="dxa"/>
          </w:tcPr>
          <w:p w14:paraId="4D02338A" w14:textId="66FDC0F5" w:rsidR="00EA519D" w:rsidRPr="00EA519D" w:rsidRDefault="00467207" w:rsidP="5E6052CC">
            <w:pPr>
              <w:spacing w:line="240" w:lineRule="auto"/>
              <w:jc w:val="both"/>
              <w:rPr>
                <w:rFonts w:ascii="Arial" w:hAnsi="Arial"/>
                <w:color w:val="0070C0"/>
              </w:rPr>
            </w:pPr>
            <w:r w:rsidRPr="5E6052CC">
              <w:rPr>
                <w:rFonts w:ascii="Arial" w:hAnsi="Arial"/>
                <w:b/>
                <w:bCs/>
              </w:rPr>
              <w:t>Background:</w:t>
            </w:r>
            <w:r w:rsidR="005162DB" w:rsidRPr="5E6052CC">
              <w:rPr>
                <w:rFonts w:ascii="Arial" w:hAnsi="Arial"/>
              </w:rPr>
              <w:t xml:space="preserve"> </w:t>
            </w:r>
            <w:r w:rsidR="00EC79FA" w:rsidRPr="00894A95">
              <w:rPr>
                <w:rFonts w:ascii="Arial" w:hAnsi="Arial"/>
              </w:rPr>
              <w:t>Ceramide</w:t>
            </w:r>
            <w:r w:rsidR="00C03E00" w:rsidRPr="00894A95">
              <w:rPr>
                <w:rFonts w:ascii="Arial" w:hAnsi="Arial"/>
              </w:rPr>
              <w:t>s</w:t>
            </w:r>
            <w:r w:rsidR="00EC79FA" w:rsidRPr="00894A95">
              <w:rPr>
                <w:rFonts w:ascii="Arial" w:hAnsi="Arial"/>
              </w:rPr>
              <w:t xml:space="preserve"> </w:t>
            </w:r>
            <w:r w:rsidR="00646783" w:rsidRPr="00894A95">
              <w:rPr>
                <w:rFonts w:ascii="Arial" w:hAnsi="Arial"/>
              </w:rPr>
              <w:t>ha</w:t>
            </w:r>
            <w:r w:rsidR="00C03E00" w:rsidRPr="00894A95">
              <w:rPr>
                <w:rFonts w:ascii="Arial" w:hAnsi="Arial"/>
              </w:rPr>
              <w:t>ve</w:t>
            </w:r>
            <w:r w:rsidR="00646783" w:rsidRPr="00894A95">
              <w:rPr>
                <w:rFonts w:ascii="Arial" w:hAnsi="Arial"/>
              </w:rPr>
              <w:t xml:space="preserve"> </w:t>
            </w:r>
            <w:r w:rsidR="3FE834EE" w:rsidRPr="00894A95">
              <w:rPr>
                <w:rFonts w:ascii="Arial" w:hAnsi="Arial"/>
              </w:rPr>
              <w:t xml:space="preserve">been </w:t>
            </w:r>
            <w:r w:rsidR="00646783" w:rsidRPr="00894A95">
              <w:rPr>
                <w:rFonts w:ascii="Arial" w:hAnsi="Arial"/>
              </w:rPr>
              <w:t xml:space="preserve">known </w:t>
            </w:r>
            <w:r w:rsidR="00C03E00" w:rsidRPr="00894A95">
              <w:rPr>
                <w:rFonts w:ascii="Arial" w:hAnsi="Arial"/>
              </w:rPr>
              <w:t>to be</w:t>
            </w:r>
            <w:r w:rsidR="0035306D" w:rsidRPr="00894A95">
              <w:rPr>
                <w:rFonts w:ascii="Arial" w:hAnsi="Arial"/>
              </w:rPr>
              <w:t xml:space="preserve"> </w:t>
            </w:r>
            <w:r w:rsidR="00646783" w:rsidRPr="00894A95">
              <w:rPr>
                <w:rFonts w:ascii="Arial" w:hAnsi="Arial"/>
              </w:rPr>
              <w:t>bioactive sphingolipid</w:t>
            </w:r>
            <w:r w:rsidR="00C03E00" w:rsidRPr="00894A95">
              <w:rPr>
                <w:rFonts w:ascii="Arial" w:hAnsi="Arial"/>
              </w:rPr>
              <w:t>s</w:t>
            </w:r>
            <w:r w:rsidR="00646783" w:rsidRPr="00894A95">
              <w:rPr>
                <w:rFonts w:ascii="Arial" w:hAnsi="Arial"/>
              </w:rPr>
              <w:t xml:space="preserve"> </w:t>
            </w:r>
            <w:r w:rsidR="00844CEA" w:rsidRPr="00894A95">
              <w:rPr>
                <w:rFonts w:ascii="Arial" w:hAnsi="Arial"/>
              </w:rPr>
              <w:t xml:space="preserve">that </w:t>
            </w:r>
            <w:r w:rsidR="6DB252E9" w:rsidRPr="00894A95">
              <w:rPr>
                <w:rFonts w:ascii="Arial" w:hAnsi="Arial"/>
              </w:rPr>
              <w:t xml:space="preserve">play </w:t>
            </w:r>
            <w:r w:rsidR="28ACA22E" w:rsidRPr="00894A95">
              <w:rPr>
                <w:rFonts w:ascii="Arial" w:hAnsi="Arial"/>
              </w:rPr>
              <w:t>an important</w:t>
            </w:r>
            <w:r w:rsidR="3AB38AB4" w:rsidRPr="00894A95">
              <w:rPr>
                <w:rFonts w:ascii="Arial" w:hAnsi="Arial"/>
              </w:rPr>
              <w:t xml:space="preserve"> role</w:t>
            </w:r>
            <w:r w:rsidR="6DB252E9" w:rsidRPr="00894A95">
              <w:rPr>
                <w:rFonts w:ascii="Arial" w:hAnsi="Arial"/>
              </w:rPr>
              <w:t xml:space="preserve"> in </w:t>
            </w:r>
            <w:r w:rsidR="3F4A68C8" w:rsidRPr="00894A95">
              <w:rPr>
                <w:rFonts w:ascii="Arial" w:hAnsi="Arial"/>
              </w:rPr>
              <w:t xml:space="preserve">cell </w:t>
            </w:r>
            <w:r w:rsidR="6DB252E9" w:rsidRPr="00894A95">
              <w:rPr>
                <w:rFonts w:ascii="Arial" w:hAnsi="Arial"/>
              </w:rPr>
              <w:t>differentiation</w:t>
            </w:r>
            <w:r w:rsidR="52022677" w:rsidRPr="00894A95">
              <w:rPr>
                <w:rFonts w:ascii="Arial" w:hAnsi="Arial"/>
              </w:rPr>
              <w:t>, senescence</w:t>
            </w:r>
            <w:r w:rsidR="6DB252E9" w:rsidRPr="00894A95">
              <w:rPr>
                <w:rFonts w:ascii="Arial" w:hAnsi="Arial"/>
              </w:rPr>
              <w:t xml:space="preserve"> and </w:t>
            </w:r>
            <w:r w:rsidR="795D83EF" w:rsidRPr="00894A95">
              <w:rPr>
                <w:rFonts w:ascii="Arial" w:hAnsi="Arial"/>
              </w:rPr>
              <w:t>induce</w:t>
            </w:r>
            <w:r w:rsidR="00DE0884" w:rsidRPr="00894A95">
              <w:rPr>
                <w:rFonts w:ascii="Arial" w:hAnsi="Arial"/>
              </w:rPr>
              <w:t xml:space="preserve"> pro</w:t>
            </w:r>
            <w:r w:rsidR="00D35191" w:rsidRPr="00894A95">
              <w:rPr>
                <w:rFonts w:ascii="Arial" w:hAnsi="Arial"/>
              </w:rPr>
              <w:t>-apoptotic effect</w:t>
            </w:r>
            <w:r w:rsidR="00C03E00" w:rsidRPr="00894A95">
              <w:rPr>
                <w:rFonts w:ascii="Arial" w:hAnsi="Arial"/>
              </w:rPr>
              <w:t>s</w:t>
            </w:r>
            <w:r w:rsidR="00D35191" w:rsidRPr="00894A95">
              <w:rPr>
                <w:rFonts w:ascii="Arial" w:hAnsi="Arial"/>
              </w:rPr>
              <w:t xml:space="preserve"> in </w:t>
            </w:r>
            <w:r w:rsidR="00C03E00" w:rsidRPr="00894A95">
              <w:rPr>
                <w:rFonts w:ascii="Arial" w:hAnsi="Arial"/>
              </w:rPr>
              <w:t xml:space="preserve">some </w:t>
            </w:r>
            <w:r w:rsidR="00D35191" w:rsidRPr="00894A95">
              <w:rPr>
                <w:rFonts w:ascii="Arial" w:hAnsi="Arial"/>
              </w:rPr>
              <w:t>cancer cells. However, the</w:t>
            </w:r>
            <w:r w:rsidR="340E02F2" w:rsidRPr="00894A95">
              <w:rPr>
                <w:rFonts w:ascii="Arial" w:hAnsi="Arial"/>
              </w:rPr>
              <w:t xml:space="preserve"> the</w:t>
            </w:r>
            <w:r w:rsidR="00D35191" w:rsidRPr="00894A95">
              <w:rPr>
                <w:rFonts w:ascii="Arial" w:hAnsi="Arial"/>
              </w:rPr>
              <w:t>rapeutic application of ceramide</w:t>
            </w:r>
            <w:r w:rsidR="00C03E00" w:rsidRPr="00894A95">
              <w:rPr>
                <w:rFonts w:ascii="Arial" w:hAnsi="Arial"/>
              </w:rPr>
              <w:t>s is</w:t>
            </w:r>
            <w:r w:rsidR="00B14A71" w:rsidRPr="00894A95">
              <w:rPr>
                <w:rFonts w:ascii="Arial" w:hAnsi="Arial"/>
              </w:rPr>
              <w:t xml:space="preserve"> limited due to their </w:t>
            </w:r>
            <w:r w:rsidR="00C03E00" w:rsidRPr="00894A95">
              <w:rPr>
                <w:rFonts w:ascii="Arial" w:hAnsi="Arial"/>
              </w:rPr>
              <w:t>poor water-solubility</w:t>
            </w:r>
            <w:r w:rsidR="00383265" w:rsidRPr="00894A95">
              <w:rPr>
                <w:rFonts w:ascii="Arial" w:hAnsi="Arial"/>
              </w:rPr>
              <w:t xml:space="preserve"> and susceptibility to enzymatic degradation if delivered in a free form</w:t>
            </w:r>
            <w:r w:rsidR="00C03E00" w:rsidRPr="00894A95">
              <w:rPr>
                <w:rFonts w:ascii="Arial" w:hAnsi="Arial"/>
              </w:rPr>
              <w:t xml:space="preserve">. </w:t>
            </w:r>
            <w:r w:rsidR="00985140" w:rsidRPr="00894A95">
              <w:rPr>
                <w:rFonts w:ascii="Arial" w:hAnsi="Arial"/>
              </w:rPr>
              <w:t>There</w:t>
            </w:r>
            <w:r w:rsidR="00BB6292" w:rsidRPr="00894A95">
              <w:rPr>
                <w:rFonts w:ascii="Arial" w:hAnsi="Arial"/>
              </w:rPr>
              <w:t xml:space="preserve">fore, </w:t>
            </w:r>
            <w:r w:rsidR="00C03E00" w:rsidRPr="00894A95">
              <w:rPr>
                <w:rFonts w:ascii="Arial" w:hAnsi="Arial"/>
              </w:rPr>
              <w:t>encapsulating ceramides into nanoparticles may be required to increase</w:t>
            </w:r>
            <w:r w:rsidR="0027700F" w:rsidRPr="00894A95">
              <w:rPr>
                <w:rFonts w:ascii="Arial" w:hAnsi="Arial"/>
              </w:rPr>
              <w:t xml:space="preserve"> intracellular</w:t>
            </w:r>
            <w:r w:rsidR="009573D3" w:rsidRPr="00894A95">
              <w:rPr>
                <w:rFonts w:ascii="Arial" w:hAnsi="Arial"/>
              </w:rPr>
              <w:t xml:space="preserve"> levels</w:t>
            </w:r>
            <w:r w:rsidR="00383265" w:rsidRPr="00894A95">
              <w:rPr>
                <w:rFonts w:ascii="Arial" w:hAnsi="Arial"/>
              </w:rPr>
              <w:t xml:space="preserve"> and protect against degradation</w:t>
            </w:r>
            <w:r w:rsidR="004C596F" w:rsidRPr="00894A95">
              <w:rPr>
                <w:rFonts w:ascii="Arial" w:hAnsi="Arial"/>
              </w:rPr>
              <w:t xml:space="preserve">. Liposomes have been suggested for that purpose previously. In this project, we suggest that encapsulation </w:t>
            </w:r>
            <w:r w:rsidR="009573D3" w:rsidRPr="00894A95">
              <w:rPr>
                <w:rFonts w:ascii="Arial" w:hAnsi="Arial"/>
              </w:rPr>
              <w:t xml:space="preserve">in lipid </w:t>
            </w:r>
            <w:proofErr w:type="spellStart"/>
            <w:r w:rsidR="009573D3" w:rsidRPr="00894A95">
              <w:rPr>
                <w:rFonts w:ascii="Arial" w:hAnsi="Arial"/>
              </w:rPr>
              <w:t>nanocapsul</w:t>
            </w:r>
            <w:r w:rsidR="00476989" w:rsidRPr="00894A95">
              <w:rPr>
                <w:rFonts w:ascii="Arial" w:hAnsi="Arial"/>
              </w:rPr>
              <w:t>es</w:t>
            </w:r>
            <w:proofErr w:type="spellEnd"/>
            <w:r w:rsidR="00476989" w:rsidRPr="00894A95">
              <w:rPr>
                <w:rFonts w:ascii="Arial" w:hAnsi="Arial"/>
              </w:rPr>
              <w:t xml:space="preserve"> (LNCs) could</w:t>
            </w:r>
            <w:r w:rsidR="700AEBA0" w:rsidRPr="00894A95">
              <w:rPr>
                <w:rFonts w:ascii="Arial" w:hAnsi="Arial"/>
              </w:rPr>
              <w:t xml:space="preserve"> </w:t>
            </w:r>
            <w:r w:rsidR="004C596F" w:rsidRPr="00894A95">
              <w:rPr>
                <w:rFonts w:ascii="Arial" w:hAnsi="Arial"/>
              </w:rPr>
              <w:t>be equally beneficial.</w:t>
            </w:r>
            <w:r w:rsidR="00120CE0" w:rsidRPr="00894A95">
              <w:rPr>
                <w:rFonts w:ascii="Arial" w:hAnsi="Arial"/>
              </w:rPr>
              <w:t xml:space="preserve"> </w:t>
            </w:r>
            <w:r w:rsidR="00383265" w:rsidRPr="00894A95">
              <w:rPr>
                <w:rFonts w:ascii="Arial" w:hAnsi="Arial"/>
              </w:rPr>
              <w:t>A short-chain ceramide, namely C6 ceramide, was used in this study since the cytotoxic activity depends on ceramide acyl chain length</w:t>
            </w:r>
            <w:r w:rsidR="66937AE0" w:rsidRPr="00894A95">
              <w:rPr>
                <w:rFonts w:ascii="Arial" w:hAnsi="Arial"/>
              </w:rPr>
              <w:t>, with shorter chains showing stronger anticancer activity</w:t>
            </w:r>
            <w:r w:rsidR="00383265" w:rsidRPr="00894A95">
              <w:rPr>
                <w:rFonts w:ascii="Arial" w:hAnsi="Arial"/>
              </w:rPr>
              <w:t xml:space="preserve">. </w:t>
            </w:r>
            <w:r w:rsidR="01CD6CB0" w:rsidRPr="00894A95">
              <w:rPr>
                <w:rFonts w:ascii="Arial" w:hAnsi="Arial"/>
              </w:rPr>
              <w:t xml:space="preserve">Among these, </w:t>
            </w:r>
            <w:r w:rsidR="00383265" w:rsidRPr="00894A95">
              <w:rPr>
                <w:rFonts w:ascii="Arial" w:hAnsi="Arial"/>
              </w:rPr>
              <w:t xml:space="preserve">C6 is </w:t>
            </w:r>
            <w:r w:rsidR="0A6D36ED" w:rsidRPr="00894A95">
              <w:rPr>
                <w:rFonts w:ascii="Arial" w:hAnsi="Arial"/>
              </w:rPr>
              <w:t xml:space="preserve">considered </w:t>
            </w:r>
            <w:r w:rsidR="00383265" w:rsidRPr="00894A95">
              <w:rPr>
                <w:rFonts w:ascii="Arial" w:hAnsi="Arial"/>
              </w:rPr>
              <w:t xml:space="preserve">the most potent ceramide </w:t>
            </w:r>
            <w:r w:rsidR="74420D0A" w:rsidRPr="00894A95">
              <w:rPr>
                <w:rFonts w:ascii="Arial" w:hAnsi="Arial"/>
              </w:rPr>
              <w:t xml:space="preserve">and </w:t>
            </w:r>
            <w:r w:rsidR="5B3D7B06" w:rsidRPr="00894A95">
              <w:rPr>
                <w:rFonts w:ascii="Arial" w:hAnsi="Arial"/>
              </w:rPr>
              <w:t>can</w:t>
            </w:r>
            <w:r w:rsidR="00383265" w:rsidRPr="00894A95">
              <w:rPr>
                <w:rFonts w:ascii="Arial" w:hAnsi="Arial"/>
              </w:rPr>
              <w:t xml:space="preserve"> inhibit proliferation and/or induce apoptosis in specific cancer cell</w:t>
            </w:r>
            <w:r w:rsidR="68ADC79E" w:rsidRPr="00894A95">
              <w:rPr>
                <w:rFonts w:ascii="Arial" w:hAnsi="Arial"/>
              </w:rPr>
              <w:t>s</w:t>
            </w:r>
            <w:r w:rsidR="00383265" w:rsidRPr="00894A95">
              <w:rPr>
                <w:rFonts w:ascii="Arial" w:hAnsi="Arial"/>
              </w:rPr>
              <w:t xml:space="preserve">, </w:t>
            </w:r>
            <w:r w:rsidR="79772164" w:rsidRPr="00894A95">
              <w:rPr>
                <w:rFonts w:ascii="Arial" w:hAnsi="Arial"/>
              </w:rPr>
              <w:t>including</w:t>
            </w:r>
            <w:r w:rsidR="00383265" w:rsidRPr="00894A95">
              <w:rPr>
                <w:rFonts w:ascii="Arial" w:hAnsi="Arial"/>
              </w:rPr>
              <w:t xml:space="preserve"> breast</w:t>
            </w:r>
            <w:r w:rsidR="177F6593" w:rsidRPr="00894A95">
              <w:rPr>
                <w:rFonts w:ascii="Arial" w:hAnsi="Arial"/>
              </w:rPr>
              <w:t>, hepatocellular and pancreatic</w:t>
            </w:r>
            <w:r w:rsidR="00383265" w:rsidRPr="00894A95">
              <w:rPr>
                <w:rFonts w:ascii="Arial" w:hAnsi="Arial"/>
              </w:rPr>
              <w:t xml:space="preserve"> cancer. </w:t>
            </w:r>
            <w:r w:rsidR="54DAF385" w:rsidRPr="00894A95">
              <w:rPr>
                <w:rFonts w:ascii="Arial" w:hAnsi="Arial"/>
              </w:rPr>
              <w:t xml:space="preserve">Here, </w:t>
            </w:r>
            <w:r w:rsidR="00383265" w:rsidRPr="00894A95">
              <w:rPr>
                <w:rFonts w:ascii="Arial" w:hAnsi="Arial"/>
              </w:rPr>
              <w:t>we report the development of LNCs as potential nanocarrier</w:t>
            </w:r>
            <w:r w:rsidR="7C6F3A8F" w:rsidRPr="00894A95">
              <w:rPr>
                <w:rFonts w:ascii="Arial" w:hAnsi="Arial"/>
              </w:rPr>
              <w:t>s</w:t>
            </w:r>
            <w:r w:rsidR="00383265" w:rsidRPr="00894A95">
              <w:rPr>
                <w:rFonts w:ascii="Arial" w:hAnsi="Arial"/>
              </w:rPr>
              <w:t xml:space="preserve"> for C6 ceramide delivery towards MDA-MB-231 breast cancer cells.</w:t>
            </w:r>
          </w:p>
        </w:tc>
      </w:tr>
      <w:tr w:rsidR="00467207" w:rsidRPr="005A09F5" w14:paraId="291DAA53" w14:textId="77777777" w:rsidTr="5E6052CC">
        <w:tc>
          <w:tcPr>
            <w:tcW w:w="9576" w:type="dxa"/>
          </w:tcPr>
          <w:p w14:paraId="158BA3F5" w14:textId="15895556" w:rsidR="00EA519D" w:rsidRPr="00C30E01" w:rsidRDefault="00467207" w:rsidP="5E6052CC">
            <w:pPr>
              <w:spacing w:line="240" w:lineRule="auto"/>
              <w:jc w:val="both"/>
              <w:rPr>
                <w:rFonts w:ascii="Arial" w:hAnsi="Arial"/>
              </w:rPr>
            </w:pPr>
            <w:r w:rsidRPr="5E6052CC">
              <w:rPr>
                <w:rFonts w:ascii="Arial" w:hAnsi="Arial"/>
                <w:b/>
                <w:bCs/>
              </w:rPr>
              <w:t>Methods:</w:t>
            </w:r>
            <w:r w:rsidRPr="5E6052CC">
              <w:rPr>
                <w:rFonts w:ascii="Arial" w:hAnsi="Arial"/>
              </w:rPr>
              <w:t xml:space="preserve"> </w:t>
            </w:r>
            <w:r w:rsidR="005C66FF" w:rsidRPr="004C608E">
              <w:rPr>
                <w:rFonts w:ascii="Arial" w:hAnsi="Arial"/>
              </w:rPr>
              <w:t>C6 ceramide w</w:t>
            </w:r>
            <w:r w:rsidR="007D2C31" w:rsidRPr="004C608E">
              <w:rPr>
                <w:rFonts w:ascii="Arial" w:hAnsi="Arial"/>
              </w:rPr>
              <w:t>as encap</w:t>
            </w:r>
            <w:r w:rsidR="00E46F3E" w:rsidRPr="004C608E">
              <w:rPr>
                <w:rFonts w:ascii="Arial" w:hAnsi="Arial"/>
              </w:rPr>
              <w:t xml:space="preserve">sulated into LNCs </w:t>
            </w:r>
            <w:r w:rsidR="004C596F" w:rsidRPr="004C608E">
              <w:rPr>
                <w:rFonts w:ascii="Arial" w:hAnsi="Arial"/>
              </w:rPr>
              <w:t xml:space="preserve">(LNC-C6) </w:t>
            </w:r>
            <w:r w:rsidR="00E6039B" w:rsidRPr="004C608E">
              <w:rPr>
                <w:rFonts w:ascii="Arial" w:hAnsi="Arial"/>
              </w:rPr>
              <w:t xml:space="preserve">using </w:t>
            </w:r>
            <w:r w:rsidR="00CD2056" w:rsidRPr="004C608E">
              <w:rPr>
                <w:rFonts w:ascii="Arial" w:hAnsi="Arial"/>
              </w:rPr>
              <w:t>a phase-inversion temperature method</w:t>
            </w:r>
            <w:r w:rsidR="00234F05" w:rsidRPr="004C608E">
              <w:rPr>
                <w:rFonts w:ascii="Arial" w:hAnsi="Arial"/>
              </w:rPr>
              <w:t xml:space="preserve">. </w:t>
            </w:r>
            <w:r w:rsidR="009E5145" w:rsidRPr="004C608E">
              <w:rPr>
                <w:rFonts w:ascii="Arial" w:hAnsi="Arial"/>
              </w:rPr>
              <w:t xml:space="preserve">As a control, </w:t>
            </w:r>
            <w:r w:rsidR="00332AE3" w:rsidRPr="004C608E">
              <w:rPr>
                <w:rFonts w:ascii="Arial" w:hAnsi="Arial"/>
              </w:rPr>
              <w:t xml:space="preserve">LNCs without C6 ceramide </w:t>
            </w:r>
            <w:r w:rsidR="003652CB" w:rsidRPr="004C608E">
              <w:rPr>
                <w:rFonts w:ascii="Arial" w:hAnsi="Arial"/>
              </w:rPr>
              <w:t xml:space="preserve">(LNC-ghost) </w:t>
            </w:r>
            <w:r w:rsidR="00332AE3" w:rsidRPr="004C608E">
              <w:rPr>
                <w:rFonts w:ascii="Arial" w:hAnsi="Arial"/>
              </w:rPr>
              <w:t>were prepared.</w:t>
            </w:r>
            <w:r w:rsidR="00383265" w:rsidRPr="004C608E">
              <w:rPr>
                <w:rFonts w:ascii="Arial" w:hAnsi="Arial"/>
              </w:rPr>
              <w:t xml:space="preserve"> Physicochemical properties, such as particle size, size distribution and surface charge, were evaluated using dynamic light scattering (DLS). </w:t>
            </w:r>
            <w:r w:rsidR="00383265" w:rsidRPr="004C608E">
              <w:rPr>
                <w:rFonts w:ascii="Arial" w:hAnsi="Arial"/>
                <w:i/>
                <w:iCs/>
              </w:rPr>
              <w:t>In vitro</w:t>
            </w:r>
            <w:r w:rsidR="00383265" w:rsidRPr="004C608E">
              <w:rPr>
                <w:rFonts w:ascii="Arial" w:hAnsi="Arial"/>
              </w:rPr>
              <w:t xml:space="preserve"> cytotoxicity assay towards MDA-MB-231 cells after 72 hours of exposure to LNC-C6 were evaluated using cell-counting kit 8 (CCK8). In addition, to confirm that C6 ceramide delivery induces apoptosis in breast cancer cells, an annexin V-FITC/ PI staining assay was also performed following </w:t>
            </w:r>
            <w:r w:rsidR="007F082A" w:rsidRPr="004C608E">
              <w:rPr>
                <w:rFonts w:ascii="Arial" w:hAnsi="Arial"/>
              </w:rPr>
              <w:t xml:space="preserve">the </w:t>
            </w:r>
            <w:r w:rsidR="00383265" w:rsidRPr="004C608E">
              <w:rPr>
                <w:rFonts w:ascii="Arial" w:hAnsi="Arial"/>
              </w:rPr>
              <w:t xml:space="preserve">treatment of MDA-MB-231 cells with LNC-C6 and then analyzed using flow cytometry. </w:t>
            </w:r>
            <w:r w:rsidR="00BE72FF" w:rsidRPr="004C608E">
              <w:rPr>
                <w:rFonts w:ascii="Arial" w:hAnsi="Arial"/>
              </w:rPr>
              <w:t xml:space="preserve"> </w:t>
            </w:r>
          </w:p>
        </w:tc>
      </w:tr>
      <w:tr w:rsidR="00467207" w:rsidRPr="005A09F5" w14:paraId="3489F48C" w14:textId="77777777" w:rsidTr="5E6052CC">
        <w:tc>
          <w:tcPr>
            <w:tcW w:w="9576" w:type="dxa"/>
          </w:tcPr>
          <w:p w14:paraId="721BEE18" w14:textId="3C745ECE" w:rsidR="00EA519D" w:rsidRPr="00EA519D" w:rsidRDefault="00467207" w:rsidP="00F56836">
            <w:pPr>
              <w:spacing w:line="240" w:lineRule="auto"/>
              <w:jc w:val="both"/>
              <w:rPr>
                <w:rFonts w:ascii="Arial" w:hAnsi="Arial"/>
              </w:rPr>
            </w:pPr>
            <w:r w:rsidRPr="5E6052CC">
              <w:rPr>
                <w:rFonts w:ascii="Arial" w:hAnsi="Arial"/>
                <w:b/>
                <w:bCs/>
              </w:rPr>
              <w:t>Results:</w:t>
            </w:r>
            <w:r w:rsidR="00383265" w:rsidRPr="5E6052CC">
              <w:rPr>
                <w:rFonts w:ascii="Arial" w:hAnsi="Arial"/>
                <w:b/>
                <w:bCs/>
              </w:rPr>
              <w:t xml:space="preserve"> </w:t>
            </w:r>
            <w:r w:rsidR="00383265" w:rsidRPr="00EA4247">
              <w:rPr>
                <w:rFonts w:ascii="Arial" w:hAnsi="Arial"/>
              </w:rPr>
              <w:t>Two different sizes of LNC-C6 were successfully prepared by a phase-inversion temperature method and resulted in 44</w:t>
            </w:r>
            <w:r w:rsidR="00F56836">
              <w:rPr>
                <w:rFonts w:ascii="Arial" w:hAnsi="Arial"/>
              </w:rPr>
              <w:t xml:space="preserve"> </w:t>
            </w:r>
            <w:r w:rsidR="00383265" w:rsidRPr="00EA4247">
              <w:rPr>
                <w:rFonts w:ascii="Arial" w:hAnsi="Arial" w:cs="Arial"/>
              </w:rPr>
              <w:t>±</w:t>
            </w:r>
            <w:r w:rsidR="00F56836">
              <w:rPr>
                <w:rFonts w:ascii="Arial" w:hAnsi="Arial" w:cs="Arial"/>
              </w:rPr>
              <w:t xml:space="preserve"> </w:t>
            </w:r>
            <w:r w:rsidR="00383265" w:rsidRPr="00EA4247">
              <w:rPr>
                <w:rFonts w:ascii="Arial" w:hAnsi="Arial"/>
              </w:rPr>
              <w:t>1</w:t>
            </w:r>
            <w:r w:rsidR="07B70150" w:rsidRPr="00EA4247">
              <w:rPr>
                <w:rFonts w:ascii="Arial" w:hAnsi="Arial"/>
              </w:rPr>
              <w:t xml:space="preserve"> (LNC50-C6) </w:t>
            </w:r>
            <w:r w:rsidR="00383265" w:rsidRPr="00EA4247">
              <w:rPr>
                <w:rFonts w:ascii="Arial" w:hAnsi="Arial"/>
              </w:rPr>
              <w:t>and 1</w:t>
            </w:r>
            <w:r w:rsidR="00313D71">
              <w:rPr>
                <w:rFonts w:ascii="Arial" w:hAnsi="Arial"/>
              </w:rPr>
              <w:t>0</w:t>
            </w:r>
            <w:r w:rsidR="00383265" w:rsidRPr="00EA4247">
              <w:rPr>
                <w:rFonts w:ascii="Arial" w:hAnsi="Arial"/>
              </w:rPr>
              <w:t>0</w:t>
            </w:r>
            <w:r w:rsidR="00F56836">
              <w:rPr>
                <w:rFonts w:ascii="Arial" w:hAnsi="Arial"/>
              </w:rPr>
              <w:t xml:space="preserve"> </w:t>
            </w:r>
            <w:r w:rsidR="00383265" w:rsidRPr="00EA4247">
              <w:rPr>
                <w:rFonts w:ascii="Arial" w:hAnsi="Arial" w:cs="Arial"/>
              </w:rPr>
              <w:t>±</w:t>
            </w:r>
            <w:r w:rsidR="00F56836">
              <w:rPr>
                <w:rFonts w:ascii="Arial" w:hAnsi="Arial" w:cs="Arial"/>
              </w:rPr>
              <w:t xml:space="preserve"> </w:t>
            </w:r>
            <w:r w:rsidR="7E4D90E8" w:rsidRPr="00EA4247">
              <w:rPr>
                <w:rFonts w:ascii="Arial" w:hAnsi="Arial" w:cs="Arial"/>
              </w:rPr>
              <w:t>1</w:t>
            </w:r>
            <w:r w:rsidR="00383265" w:rsidRPr="00EA4247">
              <w:rPr>
                <w:rFonts w:ascii="Arial" w:hAnsi="Arial"/>
              </w:rPr>
              <w:t xml:space="preserve"> nm</w:t>
            </w:r>
            <w:r w:rsidR="1A66925A" w:rsidRPr="00EA4247">
              <w:rPr>
                <w:rFonts w:ascii="Arial" w:hAnsi="Arial"/>
              </w:rPr>
              <w:t xml:space="preserve"> (LNC100-C6)</w:t>
            </w:r>
            <w:r w:rsidR="00383265" w:rsidRPr="00EA4247">
              <w:rPr>
                <w:rFonts w:ascii="Arial" w:hAnsi="Arial"/>
              </w:rPr>
              <w:t xml:space="preserve"> in size, with narrow size distribution (</w:t>
            </w:r>
            <w:proofErr w:type="spellStart"/>
            <w:r w:rsidR="00383265" w:rsidRPr="00EA4247">
              <w:rPr>
                <w:rFonts w:ascii="Arial" w:hAnsi="Arial"/>
              </w:rPr>
              <w:t>PdI</w:t>
            </w:r>
            <w:proofErr w:type="spellEnd"/>
            <w:r w:rsidR="00383265" w:rsidRPr="00EA4247">
              <w:rPr>
                <w:rFonts w:ascii="Arial" w:hAnsi="Arial"/>
              </w:rPr>
              <w:t xml:space="preserve"> &lt; 0.3) and slightly negative of zeta potential. The presence of C6 ceramide did not influence</w:t>
            </w:r>
            <w:r w:rsidR="7EDF059B" w:rsidRPr="00EA4247">
              <w:rPr>
                <w:rFonts w:ascii="Arial" w:hAnsi="Arial"/>
              </w:rPr>
              <w:t xml:space="preserve"> </w:t>
            </w:r>
            <w:r w:rsidR="3EB5098C" w:rsidRPr="00EA4247">
              <w:rPr>
                <w:rFonts w:ascii="Arial" w:hAnsi="Arial"/>
              </w:rPr>
              <w:t>the</w:t>
            </w:r>
            <w:r w:rsidR="00383265" w:rsidRPr="00EA4247">
              <w:rPr>
                <w:rFonts w:ascii="Arial" w:hAnsi="Arial"/>
              </w:rPr>
              <w:t xml:space="preserve"> physicochemical properties of LNCs. The 72 hours cytotoxicity results illustrated that the delivery of C6 ceramide in LNCs reduced</w:t>
            </w:r>
            <w:r w:rsidR="451B9FF0" w:rsidRPr="00EA4247">
              <w:rPr>
                <w:rFonts w:ascii="Arial" w:hAnsi="Arial"/>
              </w:rPr>
              <w:t xml:space="preserve"> </w:t>
            </w:r>
            <w:r w:rsidR="00383265" w:rsidRPr="00EA4247">
              <w:rPr>
                <w:rFonts w:ascii="Arial" w:hAnsi="Arial"/>
              </w:rPr>
              <w:t xml:space="preserve">cell viability </w:t>
            </w:r>
            <w:r w:rsidR="2423360D" w:rsidRPr="00EA4247">
              <w:rPr>
                <w:rFonts w:ascii="Arial" w:hAnsi="Arial"/>
              </w:rPr>
              <w:t>when tested on</w:t>
            </w:r>
            <w:r w:rsidR="00383265" w:rsidRPr="00EA4247">
              <w:rPr>
                <w:rFonts w:ascii="Arial" w:hAnsi="Arial"/>
              </w:rPr>
              <w:t xml:space="preserve"> MDA-MB-231</w:t>
            </w:r>
            <w:r w:rsidR="3E82C143" w:rsidRPr="00EA4247">
              <w:rPr>
                <w:rFonts w:ascii="Arial" w:hAnsi="Arial"/>
              </w:rPr>
              <w:t xml:space="preserve">, </w:t>
            </w:r>
            <w:r w:rsidR="00383265" w:rsidRPr="00EA4247">
              <w:rPr>
                <w:rFonts w:ascii="Arial" w:hAnsi="Arial"/>
              </w:rPr>
              <w:t>compared to the LNC-ghost</w:t>
            </w:r>
            <w:r w:rsidR="7D59EEBD" w:rsidRPr="00EA4247">
              <w:rPr>
                <w:rFonts w:ascii="Arial" w:hAnsi="Arial"/>
              </w:rPr>
              <w:t>. T</w:t>
            </w:r>
            <w:r w:rsidR="00383265" w:rsidRPr="00EA4247">
              <w:rPr>
                <w:rFonts w:ascii="Arial" w:hAnsi="Arial"/>
              </w:rPr>
              <w:t xml:space="preserve">he IC50 decreased </w:t>
            </w:r>
            <w:r w:rsidR="7E2D1AFF" w:rsidRPr="00EA4247">
              <w:rPr>
                <w:rFonts w:ascii="Arial" w:hAnsi="Arial"/>
              </w:rPr>
              <w:t>ca.</w:t>
            </w:r>
            <w:r w:rsidR="00383265" w:rsidRPr="00EA4247">
              <w:rPr>
                <w:rFonts w:ascii="Arial" w:hAnsi="Arial"/>
              </w:rPr>
              <w:t>1.5-fold and 2-fold for LNC50-C6 and LNC100-C6, respectively. Moreover, annexin V/ PI staining assay confirmed that C6 ceramide induce</w:t>
            </w:r>
            <w:r w:rsidR="506366B0" w:rsidRPr="00EA4247">
              <w:rPr>
                <w:rFonts w:ascii="Arial" w:hAnsi="Arial"/>
              </w:rPr>
              <w:t>d</w:t>
            </w:r>
            <w:r w:rsidR="00383265" w:rsidRPr="00EA4247">
              <w:rPr>
                <w:rFonts w:ascii="Arial" w:hAnsi="Arial"/>
              </w:rPr>
              <w:t xml:space="preserve"> cancer cell death through an apoptosis mechanism</w:t>
            </w:r>
            <w:r w:rsidR="6B1A6440" w:rsidRPr="00EA4247">
              <w:rPr>
                <w:rFonts w:ascii="Arial" w:hAnsi="Arial"/>
              </w:rPr>
              <w:t xml:space="preserve">. </w:t>
            </w:r>
            <w:r w:rsidR="42656A53" w:rsidRPr="00EA4247">
              <w:rPr>
                <w:rFonts w:ascii="Arial" w:hAnsi="Arial"/>
              </w:rPr>
              <w:t>Both LNC</w:t>
            </w:r>
            <w:r w:rsidR="00383265" w:rsidRPr="00EA4247">
              <w:rPr>
                <w:rFonts w:ascii="Arial" w:hAnsi="Arial"/>
              </w:rPr>
              <w:t xml:space="preserve">-C6 </w:t>
            </w:r>
            <w:r w:rsidR="5C4F3D56" w:rsidRPr="00EA4247">
              <w:rPr>
                <w:rFonts w:ascii="Arial" w:hAnsi="Arial"/>
              </w:rPr>
              <w:t>formulations</w:t>
            </w:r>
            <w:r w:rsidR="00383265" w:rsidRPr="00EA4247">
              <w:rPr>
                <w:rFonts w:ascii="Arial" w:hAnsi="Arial"/>
              </w:rPr>
              <w:t xml:space="preserve"> induced a greater response, compared to the LNC-ghost</w:t>
            </w:r>
            <w:r w:rsidR="2E2EB9EB" w:rsidRPr="00EA4247">
              <w:rPr>
                <w:rFonts w:ascii="Arial" w:hAnsi="Arial"/>
              </w:rPr>
              <w:t xml:space="preserve"> of similar size and composition</w:t>
            </w:r>
            <w:r w:rsidR="00383265" w:rsidRPr="00EA4247">
              <w:rPr>
                <w:rFonts w:ascii="Arial" w:hAnsi="Arial"/>
              </w:rPr>
              <w:t xml:space="preserve">. </w:t>
            </w:r>
            <w:r w:rsidR="0068208C" w:rsidRPr="00EA4247">
              <w:rPr>
                <w:rFonts w:ascii="Arial" w:hAnsi="Arial"/>
              </w:rPr>
              <w:t>The percentages of total annexin</w:t>
            </w:r>
            <w:r w:rsidR="2DBAA9AA" w:rsidRPr="00EA4247">
              <w:rPr>
                <w:rFonts w:ascii="Arial" w:hAnsi="Arial"/>
              </w:rPr>
              <w:t>-</w:t>
            </w:r>
            <w:r w:rsidR="0068208C" w:rsidRPr="00EA4247">
              <w:rPr>
                <w:rFonts w:ascii="Arial" w:hAnsi="Arial"/>
              </w:rPr>
              <w:t>V positive</w:t>
            </w:r>
            <w:r w:rsidR="6B683AD5" w:rsidRPr="00EA4247">
              <w:rPr>
                <w:rFonts w:ascii="Arial" w:hAnsi="Arial"/>
              </w:rPr>
              <w:t xml:space="preserve"> cells</w:t>
            </w:r>
            <w:r w:rsidR="0068208C" w:rsidRPr="00EA4247">
              <w:rPr>
                <w:rFonts w:ascii="Arial" w:hAnsi="Arial"/>
              </w:rPr>
              <w:t xml:space="preserve"> were increased from 16.53% (LNC50-ghost) to 27.80% (LNC50-C6) and 8.43% (LNC100-ghost) to 16.30% (LNC100-C6) after 24 hours </w:t>
            </w:r>
            <w:r w:rsidR="156EE246" w:rsidRPr="00EA4247">
              <w:rPr>
                <w:rFonts w:ascii="Arial" w:hAnsi="Arial"/>
              </w:rPr>
              <w:t>for</w:t>
            </w:r>
            <w:r w:rsidR="0068208C" w:rsidRPr="00EA4247">
              <w:rPr>
                <w:rFonts w:ascii="Arial" w:hAnsi="Arial"/>
              </w:rPr>
              <w:t xml:space="preserve"> MDA-MB-231 cells treated with the same nanoparticle concentration (1.25 mg/mL)</w:t>
            </w:r>
            <w:r w:rsidR="657937D7" w:rsidRPr="00EA4247">
              <w:rPr>
                <w:rFonts w:ascii="Arial" w:hAnsi="Arial"/>
              </w:rPr>
              <w:t xml:space="preserve">, </w:t>
            </w:r>
            <w:r w:rsidR="0068208C" w:rsidRPr="00EA4247">
              <w:rPr>
                <w:rFonts w:ascii="Arial" w:hAnsi="Arial"/>
              </w:rPr>
              <w:t xml:space="preserve">corrected for ceramide content (12.5 </w:t>
            </w:r>
            <w:proofErr w:type="spellStart"/>
            <w:r w:rsidR="0068208C" w:rsidRPr="00EA4247">
              <w:rPr>
                <w:rFonts w:ascii="Arial" w:hAnsi="Arial" w:cs="Arial"/>
              </w:rPr>
              <w:t>μM</w:t>
            </w:r>
            <w:proofErr w:type="spellEnd"/>
            <w:r w:rsidR="0068208C" w:rsidRPr="00EA4247">
              <w:rPr>
                <w:rFonts w:ascii="Arial" w:hAnsi="Arial"/>
              </w:rPr>
              <w:t xml:space="preserve">) in LNC-C6. </w:t>
            </w:r>
          </w:p>
        </w:tc>
      </w:tr>
      <w:tr w:rsidR="00467207" w:rsidRPr="005A09F5" w14:paraId="2083C688" w14:textId="77777777" w:rsidTr="5E6052CC">
        <w:tc>
          <w:tcPr>
            <w:tcW w:w="9576" w:type="dxa"/>
          </w:tcPr>
          <w:p w14:paraId="2B777301" w14:textId="52E11713" w:rsidR="00467207" w:rsidRPr="00C8192D" w:rsidRDefault="00467207" w:rsidP="0000211F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F97E44">
              <w:rPr>
                <w:rFonts w:ascii="Arial" w:hAnsi="Arial"/>
              </w:rPr>
              <w:t xml:space="preserve">Lipid </w:t>
            </w:r>
            <w:proofErr w:type="spellStart"/>
            <w:r w:rsidR="00F97E44">
              <w:rPr>
                <w:rFonts w:ascii="Arial" w:hAnsi="Arial"/>
              </w:rPr>
              <w:t>nanocapsules</w:t>
            </w:r>
            <w:proofErr w:type="spellEnd"/>
            <w:r w:rsidR="003B4C9D">
              <w:rPr>
                <w:rFonts w:ascii="Arial" w:hAnsi="Arial"/>
              </w:rPr>
              <w:t xml:space="preserve"> </w:t>
            </w:r>
            <w:r w:rsidR="004C596F">
              <w:rPr>
                <w:rFonts w:ascii="Arial" w:hAnsi="Arial"/>
              </w:rPr>
              <w:t>showed great</w:t>
            </w:r>
            <w:r w:rsidR="0048554A">
              <w:rPr>
                <w:rFonts w:ascii="Arial" w:hAnsi="Arial"/>
              </w:rPr>
              <w:t xml:space="preserve"> </w:t>
            </w:r>
            <w:r w:rsidR="003B4C9D">
              <w:rPr>
                <w:rFonts w:ascii="Arial" w:hAnsi="Arial"/>
              </w:rPr>
              <w:t xml:space="preserve">potential </w:t>
            </w:r>
            <w:r w:rsidR="004C596F">
              <w:rPr>
                <w:rFonts w:ascii="Arial" w:hAnsi="Arial"/>
              </w:rPr>
              <w:t xml:space="preserve">as </w:t>
            </w:r>
            <w:r w:rsidR="003B4C9D">
              <w:rPr>
                <w:rFonts w:ascii="Arial" w:hAnsi="Arial"/>
              </w:rPr>
              <w:t>nanocarrier</w:t>
            </w:r>
            <w:r w:rsidR="004C596F">
              <w:rPr>
                <w:rFonts w:ascii="Arial" w:hAnsi="Arial"/>
              </w:rPr>
              <w:t>s</w:t>
            </w:r>
            <w:r w:rsidR="003B4C9D">
              <w:rPr>
                <w:rFonts w:ascii="Arial" w:hAnsi="Arial"/>
              </w:rPr>
              <w:t xml:space="preserve"> for ceramide delivery </w:t>
            </w:r>
            <w:r w:rsidR="00BD71AE">
              <w:rPr>
                <w:rFonts w:ascii="Arial" w:hAnsi="Arial"/>
              </w:rPr>
              <w:t xml:space="preserve">that </w:t>
            </w:r>
            <w:r w:rsidR="009816AC">
              <w:rPr>
                <w:rFonts w:ascii="Arial" w:hAnsi="Arial"/>
              </w:rPr>
              <w:t xml:space="preserve">induced pro-apoptotic effect in </w:t>
            </w:r>
            <w:r w:rsidR="00084D67">
              <w:rPr>
                <w:rFonts w:ascii="Arial" w:hAnsi="Arial"/>
              </w:rPr>
              <w:t>breast cancer cells</w:t>
            </w:r>
            <w:r w:rsidR="005C5A24">
              <w:rPr>
                <w:rFonts w:ascii="Arial" w:hAnsi="Arial"/>
              </w:rPr>
              <w:t xml:space="preserve"> and offer a </w:t>
            </w:r>
            <w:r w:rsidR="007622C1">
              <w:rPr>
                <w:rFonts w:ascii="Arial" w:hAnsi="Arial"/>
              </w:rPr>
              <w:t>viable platform for future development</w:t>
            </w:r>
            <w:r w:rsidR="00657388">
              <w:rPr>
                <w:rFonts w:ascii="Arial" w:hAnsi="Arial"/>
              </w:rPr>
              <w:t xml:space="preserve"> of anticancer drug delivery systems. </w:t>
            </w:r>
          </w:p>
        </w:tc>
      </w:tr>
    </w:tbl>
    <w:p w14:paraId="67F9F747" w14:textId="77777777" w:rsidR="00E73A9A" w:rsidRPr="00374966" w:rsidRDefault="00E73A9A" w:rsidP="00467207">
      <w:pPr>
        <w:rPr>
          <w:rFonts w:ascii="Arial" w:hAnsi="Arial" w:cs="Arial"/>
          <w:color w:val="FF0000"/>
        </w:rPr>
      </w:pPr>
    </w:p>
    <w:sectPr w:rsidR="00E73A9A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6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DAxsjAxszQxMTVS0lEKTi0uzszPAykwqgUAulyQ3CwAAAA="/>
  </w:docVars>
  <w:rsids>
    <w:rsidRoot w:val="00467207"/>
    <w:rsid w:val="00000031"/>
    <w:rsid w:val="0000211F"/>
    <w:rsid w:val="00014162"/>
    <w:rsid w:val="00054457"/>
    <w:rsid w:val="000627A6"/>
    <w:rsid w:val="00071BF4"/>
    <w:rsid w:val="00077356"/>
    <w:rsid w:val="00084D67"/>
    <w:rsid w:val="000F42A3"/>
    <w:rsid w:val="000F461E"/>
    <w:rsid w:val="001150D9"/>
    <w:rsid w:val="00120CE0"/>
    <w:rsid w:val="00150D47"/>
    <w:rsid w:val="00152FAC"/>
    <w:rsid w:val="00174437"/>
    <w:rsid w:val="00177F51"/>
    <w:rsid w:val="001935D8"/>
    <w:rsid w:val="001939AF"/>
    <w:rsid w:val="00197EC0"/>
    <w:rsid w:val="001A5486"/>
    <w:rsid w:val="001A6B42"/>
    <w:rsid w:val="001B7B0D"/>
    <w:rsid w:val="001E6D14"/>
    <w:rsid w:val="0020272E"/>
    <w:rsid w:val="00234F05"/>
    <w:rsid w:val="002569B1"/>
    <w:rsid w:val="002678DC"/>
    <w:rsid w:val="0027700F"/>
    <w:rsid w:val="002A1B3F"/>
    <w:rsid w:val="002A6B96"/>
    <w:rsid w:val="002C4540"/>
    <w:rsid w:val="002C4CC1"/>
    <w:rsid w:val="002C5844"/>
    <w:rsid w:val="002D7CCE"/>
    <w:rsid w:val="002E08C4"/>
    <w:rsid w:val="002E67F0"/>
    <w:rsid w:val="00313D71"/>
    <w:rsid w:val="003171A2"/>
    <w:rsid w:val="00330D68"/>
    <w:rsid w:val="00332AE3"/>
    <w:rsid w:val="0035306D"/>
    <w:rsid w:val="003652CB"/>
    <w:rsid w:val="00374966"/>
    <w:rsid w:val="00381602"/>
    <w:rsid w:val="00383265"/>
    <w:rsid w:val="00386687"/>
    <w:rsid w:val="003A7B6A"/>
    <w:rsid w:val="003B4C9D"/>
    <w:rsid w:val="003C49E8"/>
    <w:rsid w:val="003C5AEA"/>
    <w:rsid w:val="003D0A78"/>
    <w:rsid w:val="003E6DEF"/>
    <w:rsid w:val="00402737"/>
    <w:rsid w:val="00404E77"/>
    <w:rsid w:val="00410761"/>
    <w:rsid w:val="00414708"/>
    <w:rsid w:val="00415085"/>
    <w:rsid w:val="00424B63"/>
    <w:rsid w:val="00440687"/>
    <w:rsid w:val="0044548C"/>
    <w:rsid w:val="00460ABA"/>
    <w:rsid w:val="00467207"/>
    <w:rsid w:val="00476989"/>
    <w:rsid w:val="0048554A"/>
    <w:rsid w:val="0049381E"/>
    <w:rsid w:val="00495B5D"/>
    <w:rsid w:val="004B18C6"/>
    <w:rsid w:val="004C4852"/>
    <w:rsid w:val="004C596F"/>
    <w:rsid w:val="004C608E"/>
    <w:rsid w:val="004D7D60"/>
    <w:rsid w:val="00506B71"/>
    <w:rsid w:val="005106F8"/>
    <w:rsid w:val="005162DB"/>
    <w:rsid w:val="00525F71"/>
    <w:rsid w:val="005301C0"/>
    <w:rsid w:val="00534FA4"/>
    <w:rsid w:val="00543C25"/>
    <w:rsid w:val="005556FD"/>
    <w:rsid w:val="00557A37"/>
    <w:rsid w:val="00576DFF"/>
    <w:rsid w:val="005A58BB"/>
    <w:rsid w:val="005C3469"/>
    <w:rsid w:val="005C4D34"/>
    <w:rsid w:val="005C5350"/>
    <w:rsid w:val="005C5A24"/>
    <w:rsid w:val="005C66FF"/>
    <w:rsid w:val="00622459"/>
    <w:rsid w:val="00631B71"/>
    <w:rsid w:val="00646783"/>
    <w:rsid w:val="00657388"/>
    <w:rsid w:val="006578C3"/>
    <w:rsid w:val="0068208C"/>
    <w:rsid w:val="00686768"/>
    <w:rsid w:val="0069360A"/>
    <w:rsid w:val="00693E51"/>
    <w:rsid w:val="006A0CF3"/>
    <w:rsid w:val="006C5E3D"/>
    <w:rsid w:val="00717CE7"/>
    <w:rsid w:val="007306A6"/>
    <w:rsid w:val="0073272B"/>
    <w:rsid w:val="007448A1"/>
    <w:rsid w:val="007622C1"/>
    <w:rsid w:val="00770BAE"/>
    <w:rsid w:val="00791851"/>
    <w:rsid w:val="007A6B2F"/>
    <w:rsid w:val="007B5FF5"/>
    <w:rsid w:val="007D2C31"/>
    <w:rsid w:val="007F082A"/>
    <w:rsid w:val="007F19F3"/>
    <w:rsid w:val="007F1E39"/>
    <w:rsid w:val="00801C54"/>
    <w:rsid w:val="0082247F"/>
    <w:rsid w:val="00844CEA"/>
    <w:rsid w:val="00856E95"/>
    <w:rsid w:val="0087639D"/>
    <w:rsid w:val="008912D0"/>
    <w:rsid w:val="00891BD2"/>
    <w:rsid w:val="00894A95"/>
    <w:rsid w:val="008A59E4"/>
    <w:rsid w:val="008C715D"/>
    <w:rsid w:val="008E49DB"/>
    <w:rsid w:val="008E6CA7"/>
    <w:rsid w:val="00924D95"/>
    <w:rsid w:val="009573D3"/>
    <w:rsid w:val="00972FB0"/>
    <w:rsid w:val="009816AC"/>
    <w:rsid w:val="00985140"/>
    <w:rsid w:val="009B0F48"/>
    <w:rsid w:val="009B7EC2"/>
    <w:rsid w:val="009D6FB1"/>
    <w:rsid w:val="009E5145"/>
    <w:rsid w:val="00A1065B"/>
    <w:rsid w:val="00A2403C"/>
    <w:rsid w:val="00A34DB9"/>
    <w:rsid w:val="00A45810"/>
    <w:rsid w:val="00A65DC3"/>
    <w:rsid w:val="00A8670E"/>
    <w:rsid w:val="00AB0613"/>
    <w:rsid w:val="00AB07B0"/>
    <w:rsid w:val="00AB52E0"/>
    <w:rsid w:val="00AC1A57"/>
    <w:rsid w:val="00AD069A"/>
    <w:rsid w:val="00AD5E57"/>
    <w:rsid w:val="00AD7B96"/>
    <w:rsid w:val="00AE77F8"/>
    <w:rsid w:val="00B053D3"/>
    <w:rsid w:val="00B126DC"/>
    <w:rsid w:val="00B14A71"/>
    <w:rsid w:val="00B17D3C"/>
    <w:rsid w:val="00B21157"/>
    <w:rsid w:val="00B223BC"/>
    <w:rsid w:val="00B5409D"/>
    <w:rsid w:val="00B852B0"/>
    <w:rsid w:val="00B963B4"/>
    <w:rsid w:val="00BA1BF0"/>
    <w:rsid w:val="00BB6292"/>
    <w:rsid w:val="00BC143D"/>
    <w:rsid w:val="00BD22CB"/>
    <w:rsid w:val="00BD71AE"/>
    <w:rsid w:val="00BE72FF"/>
    <w:rsid w:val="00BF301A"/>
    <w:rsid w:val="00C03E00"/>
    <w:rsid w:val="00C30E01"/>
    <w:rsid w:val="00C32816"/>
    <w:rsid w:val="00C8087A"/>
    <w:rsid w:val="00C85DFC"/>
    <w:rsid w:val="00CC2B7A"/>
    <w:rsid w:val="00CD2056"/>
    <w:rsid w:val="00CE21AC"/>
    <w:rsid w:val="00D16D0D"/>
    <w:rsid w:val="00D2501D"/>
    <w:rsid w:val="00D35191"/>
    <w:rsid w:val="00D72B3E"/>
    <w:rsid w:val="00D7688D"/>
    <w:rsid w:val="00D96D21"/>
    <w:rsid w:val="00DE0884"/>
    <w:rsid w:val="00DE2A83"/>
    <w:rsid w:val="00E20280"/>
    <w:rsid w:val="00E21D9F"/>
    <w:rsid w:val="00E22483"/>
    <w:rsid w:val="00E32E5A"/>
    <w:rsid w:val="00E46F3E"/>
    <w:rsid w:val="00E6039B"/>
    <w:rsid w:val="00E73A9A"/>
    <w:rsid w:val="00E84BD7"/>
    <w:rsid w:val="00E94B41"/>
    <w:rsid w:val="00EA4247"/>
    <w:rsid w:val="00EA519D"/>
    <w:rsid w:val="00EC79FA"/>
    <w:rsid w:val="00ED2CF9"/>
    <w:rsid w:val="00EE19A7"/>
    <w:rsid w:val="00EF2409"/>
    <w:rsid w:val="00EF49C5"/>
    <w:rsid w:val="00F44271"/>
    <w:rsid w:val="00F54810"/>
    <w:rsid w:val="00F56836"/>
    <w:rsid w:val="00F6762E"/>
    <w:rsid w:val="00F710AD"/>
    <w:rsid w:val="00F802D5"/>
    <w:rsid w:val="00F95650"/>
    <w:rsid w:val="00F97E44"/>
    <w:rsid w:val="00FD1BA3"/>
    <w:rsid w:val="00FE09A1"/>
    <w:rsid w:val="01CD6CB0"/>
    <w:rsid w:val="0308AACE"/>
    <w:rsid w:val="07B70150"/>
    <w:rsid w:val="08A03BBD"/>
    <w:rsid w:val="0A6D36ED"/>
    <w:rsid w:val="0AD2CEE2"/>
    <w:rsid w:val="0B97C0DC"/>
    <w:rsid w:val="0DE38C31"/>
    <w:rsid w:val="11AAEBFE"/>
    <w:rsid w:val="13F9692E"/>
    <w:rsid w:val="1452CDB5"/>
    <w:rsid w:val="156EE246"/>
    <w:rsid w:val="177F6593"/>
    <w:rsid w:val="18CCDA51"/>
    <w:rsid w:val="1A66925A"/>
    <w:rsid w:val="1A68AAB2"/>
    <w:rsid w:val="20E74CC4"/>
    <w:rsid w:val="2181795A"/>
    <w:rsid w:val="2423360D"/>
    <w:rsid w:val="28ACA22E"/>
    <w:rsid w:val="2C228C63"/>
    <w:rsid w:val="2DBAA9AA"/>
    <w:rsid w:val="2E2EB9EB"/>
    <w:rsid w:val="30B05A43"/>
    <w:rsid w:val="3315D210"/>
    <w:rsid w:val="340E02F2"/>
    <w:rsid w:val="344CF450"/>
    <w:rsid w:val="3AB38AB4"/>
    <w:rsid w:val="3DCAB8BF"/>
    <w:rsid w:val="3E82C143"/>
    <w:rsid w:val="3EB5098C"/>
    <w:rsid w:val="3F4A68C8"/>
    <w:rsid w:val="3FE834EE"/>
    <w:rsid w:val="404AEB85"/>
    <w:rsid w:val="42656A53"/>
    <w:rsid w:val="43828C47"/>
    <w:rsid w:val="43C2C871"/>
    <w:rsid w:val="451B9FF0"/>
    <w:rsid w:val="4D4A3CC3"/>
    <w:rsid w:val="506366B0"/>
    <w:rsid w:val="52022677"/>
    <w:rsid w:val="54DAF385"/>
    <w:rsid w:val="5962E155"/>
    <w:rsid w:val="5B0B1516"/>
    <w:rsid w:val="5B3D7B06"/>
    <w:rsid w:val="5BC948DE"/>
    <w:rsid w:val="5C4F3D56"/>
    <w:rsid w:val="5D01DC9A"/>
    <w:rsid w:val="5E6052CC"/>
    <w:rsid w:val="60C2A0F1"/>
    <w:rsid w:val="657937D7"/>
    <w:rsid w:val="66937AE0"/>
    <w:rsid w:val="68ADC79E"/>
    <w:rsid w:val="6B1A6440"/>
    <w:rsid w:val="6B683AD5"/>
    <w:rsid w:val="6DB252E9"/>
    <w:rsid w:val="6F644FD4"/>
    <w:rsid w:val="700AEBA0"/>
    <w:rsid w:val="74420D0A"/>
    <w:rsid w:val="7461DC7E"/>
    <w:rsid w:val="752FF702"/>
    <w:rsid w:val="79275910"/>
    <w:rsid w:val="795D83EF"/>
    <w:rsid w:val="79772164"/>
    <w:rsid w:val="7C29AA7F"/>
    <w:rsid w:val="7C6F3A8F"/>
    <w:rsid w:val="7D59EEBD"/>
    <w:rsid w:val="7E2D1AFF"/>
    <w:rsid w:val="7E4D90E8"/>
    <w:rsid w:val="7ED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3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E00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E00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03E00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8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d8d1c1-183b-49bf-af0d-42404dd75b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7D5F88F0E4A4C86403ED06661C364" ma:contentTypeVersion="10" ma:contentTypeDescription="Create a new document." ma:contentTypeScope="" ma:versionID="301b53197209c179ae0a4cca977ba8d0">
  <xsd:schema xmlns:xsd="http://www.w3.org/2001/XMLSchema" xmlns:xs="http://www.w3.org/2001/XMLSchema" xmlns:p="http://schemas.microsoft.com/office/2006/metadata/properties" xmlns:ns3="5dd8d1c1-183b-49bf-af0d-42404dd75b03" targetNamespace="http://schemas.microsoft.com/office/2006/metadata/properties" ma:root="true" ma:fieldsID="25c27688d4a88d511089b90cdc8d5bc4" ns3:_="">
    <xsd:import namespace="5dd8d1c1-183b-49bf-af0d-42404dd75b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8d1c1-183b-49bf-af0d-42404dd75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B8E4B-BAD6-4241-AC36-EE57C470B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1EDC7-AB84-476B-B1A7-A1C98E896246}">
  <ds:schemaRefs>
    <ds:schemaRef ds:uri="http://purl.org/dc/terms/"/>
    <ds:schemaRef ds:uri="5dd8d1c1-183b-49bf-af0d-42404dd75b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539AA9-4724-44AE-BDC1-8D91C1E8E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8d1c1-183b-49bf-af0d-42404dd75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Fransiska Sekaringtyas</cp:lastModifiedBy>
  <cp:revision>17</cp:revision>
  <dcterms:created xsi:type="dcterms:W3CDTF">2023-03-23T12:10:00Z</dcterms:created>
  <dcterms:modified xsi:type="dcterms:W3CDTF">2023-03-24T10:19:00Z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0x010100A517D5F88F0E4A4C86403ED06661C364</vt:lpwstr>
  </property>
</Properties>
</file>