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55EA8546" w:rsidR="00467207" w:rsidRPr="00C8192D" w:rsidRDefault="00455A93" w:rsidP="00374966">
            <w:pPr>
              <w:rPr>
                <w:rFonts w:ascii="Arial" w:hAnsi="Arial" w:cs="Arial"/>
                <w:b/>
                <w:szCs w:val="28"/>
              </w:rPr>
            </w:pPr>
            <w:r w:rsidRPr="00455A93">
              <w:rPr>
                <w:rFonts w:ascii="Arial" w:hAnsi="Arial" w:cs="Arial"/>
                <w:b/>
                <w:szCs w:val="28"/>
              </w:rPr>
              <w:t xml:space="preserve">Formulation and </w:t>
            </w:r>
            <w:r>
              <w:rPr>
                <w:rFonts w:ascii="Arial" w:hAnsi="Arial" w:cs="Arial"/>
                <w:b/>
                <w:szCs w:val="28"/>
              </w:rPr>
              <w:t>e</w:t>
            </w:r>
            <w:r w:rsidRPr="00455A93">
              <w:rPr>
                <w:rFonts w:ascii="Arial" w:hAnsi="Arial" w:cs="Arial"/>
                <w:b/>
                <w:szCs w:val="28"/>
              </w:rPr>
              <w:t xml:space="preserve">valuation of </w:t>
            </w:r>
            <w:r>
              <w:rPr>
                <w:rFonts w:ascii="Arial" w:hAnsi="Arial" w:cs="Arial"/>
                <w:b/>
                <w:szCs w:val="28"/>
              </w:rPr>
              <w:t>o</w:t>
            </w:r>
            <w:r w:rsidRPr="00455A93">
              <w:rPr>
                <w:rFonts w:ascii="Arial" w:hAnsi="Arial" w:cs="Arial"/>
                <w:b/>
                <w:szCs w:val="28"/>
              </w:rPr>
              <w:t xml:space="preserve">meprazole </w:t>
            </w:r>
            <w:r>
              <w:rPr>
                <w:rFonts w:ascii="Arial" w:hAnsi="Arial" w:cs="Arial"/>
                <w:b/>
                <w:szCs w:val="28"/>
              </w:rPr>
              <w:t>dry coated t</w:t>
            </w:r>
            <w:r w:rsidRPr="00455A93">
              <w:rPr>
                <w:rFonts w:ascii="Arial" w:hAnsi="Arial" w:cs="Arial"/>
                <w:b/>
                <w:szCs w:val="28"/>
              </w:rPr>
              <w:t xml:space="preserve">ablets for </w:t>
            </w:r>
            <w:r>
              <w:rPr>
                <w:rFonts w:ascii="Arial" w:hAnsi="Arial" w:cs="Arial"/>
                <w:b/>
                <w:szCs w:val="28"/>
              </w:rPr>
              <w:t>d</w:t>
            </w:r>
            <w:r w:rsidRPr="00455A93">
              <w:rPr>
                <w:rFonts w:ascii="Arial" w:hAnsi="Arial" w:cs="Arial"/>
                <w:b/>
                <w:szCs w:val="28"/>
              </w:rPr>
              <w:t xml:space="preserve">uodenal </w:t>
            </w:r>
            <w:r>
              <w:rPr>
                <w:rFonts w:ascii="Arial" w:hAnsi="Arial" w:cs="Arial"/>
                <w:b/>
                <w:szCs w:val="28"/>
              </w:rPr>
              <w:t>u</w:t>
            </w:r>
            <w:r w:rsidRPr="00455A93">
              <w:rPr>
                <w:rFonts w:ascii="Arial" w:hAnsi="Arial" w:cs="Arial"/>
                <w:b/>
                <w:szCs w:val="28"/>
              </w:rPr>
              <w:t>lcer</w:t>
            </w:r>
          </w:p>
        </w:tc>
      </w:tr>
      <w:tr w:rsidR="00467207" w:rsidRPr="005A09F5" w14:paraId="1D5D4D13" w14:textId="77777777" w:rsidTr="00032119">
        <w:tc>
          <w:tcPr>
            <w:tcW w:w="9576" w:type="dxa"/>
          </w:tcPr>
          <w:p w14:paraId="02AF625D" w14:textId="26818E60" w:rsidR="00972FB0" w:rsidRPr="00E933DD" w:rsidRDefault="00E933DD" w:rsidP="00E933DD">
            <w:pPr>
              <w:spacing w:line="240" w:lineRule="auto"/>
              <w:rPr>
                <w:rFonts w:ascii="Arial" w:hAnsi="Arial"/>
                <w:vertAlign w:val="superscript"/>
              </w:rPr>
            </w:pPr>
            <w:proofErr w:type="spellStart"/>
            <w:r>
              <w:rPr>
                <w:rFonts w:ascii="Arial" w:hAnsi="Arial"/>
                <w:u w:val="single"/>
              </w:rPr>
              <w:t>Chrystalla</w:t>
            </w:r>
            <w:proofErr w:type="spellEnd"/>
            <w:r>
              <w:rPr>
                <w:rFonts w:ascii="Arial" w:hAnsi="Arial"/>
                <w:u w:val="single"/>
              </w:rPr>
              <w:t xml:space="preserve"> </w:t>
            </w:r>
            <w:proofErr w:type="spellStart"/>
            <w:r>
              <w:rPr>
                <w:rFonts w:ascii="Arial" w:hAnsi="Arial"/>
                <w:u w:val="single"/>
              </w:rPr>
              <w:t>Protopapa</w:t>
            </w:r>
            <w:proofErr w:type="spellEnd"/>
            <w:r w:rsidR="00AB0613">
              <w:rPr>
                <w:rFonts w:ascii="Arial" w:hAnsi="Arial"/>
              </w:rPr>
              <w:t xml:space="preserve">, </w:t>
            </w:r>
            <w:proofErr w:type="spellStart"/>
            <w:r>
              <w:rPr>
                <w:rFonts w:ascii="Arial" w:hAnsi="Arial"/>
              </w:rPr>
              <w:t>Angeliki</w:t>
            </w:r>
            <w:proofErr w:type="spellEnd"/>
            <w:r>
              <w:rPr>
                <w:rFonts w:ascii="Arial" w:hAnsi="Arial"/>
              </w:rPr>
              <w:t xml:space="preserve"> </w:t>
            </w:r>
            <w:proofErr w:type="spellStart"/>
            <w:r>
              <w:rPr>
                <w:rFonts w:ascii="Arial" w:hAnsi="Arial"/>
              </w:rPr>
              <w:t>Siamidi</w:t>
            </w:r>
            <w:proofErr w:type="spellEnd"/>
            <w:r w:rsidR="00AB0613">
              <w:rPr>
                <w:rFonts w:ascii="Arial" w:hAnsi="Arial"/>
              </w:rPr>
              <w:t xml:space="preserve">, </w:t>
            </w:r>
            <w:proofErr w:type="spellStart"/>
            <w:r>
              <w:rPr>
                <w:rFonts w:ascii="Arial" w:hAnsi="Arial"/>
              </w:rPr>
              <w:t>Ioanna</w:t>
            </w:r>
            <w:proofErr w:type="spellEnd"/>
            <w:r>
              <w:rPr>
                <w:rFonts w:ascii="Arial" w:hAnsi="Arial"/>
              </w:rPr>
              <w:t xml:space="preserve"> </w:t>
            </w:r>
            <w:proofErr w:type="spellStart"/>
            <w:r>
              <w:rPr>
                <w:rFonts w:ascii="Arial" w:hAnsi="Arial"/>
              </w:rPr>
              <w:t>Sotiropoulou</w:t>
            </w:r>
            <w:proofErr w:type="spellEnd"/>
            <w:r w:rsidR="00AB0613">
              <w:rPr>
                <w:rFonts w:ascii="Arial" w:hAnsi="Arial"/>
              </w:rPr>
              <w:t xml:space="preserve">, </w:t>
            </w:r>
            <w:r>
              <w:rPr>
                <w:rFonts w:ascii="Arial" w:hAnsi="Arial"/>
              </w:rPr>
              <w:t xml:space="preserve">Georgios </w:t>
            </w:r>
            <w:proofErr w:type="spellStart"/>
            <w:r>
              <w:rPr>
                <w:rFonts w:ascii="Arial" w:hAnsi="Arial"/>
              </w:rPr>
              <w:t>Semertzoglou</w:t>
            </w:r>
            <w:proofErr w:type="spellEnd"/>
            <w:r>
              <w:rPr>
                <w:rFonts w:ascii="Arial" w:hAnsi="Arial"/>
              </w:rPr>
              <w:t xml:space="preserve">, Stamatis </w:t>
            </w:r>
            <w:proofErr w:type="spellStart"/>
            <w:r>
              <w:rPr>
                <w:rFonts w:ascii="Arial" w:hAnsi="Arial"/>
              </w:rPr>
              <w:t>Kolokouris</w:t>
            </w:r>
            <w:proofErr w:type="spellEnd"/>
            <w:r w:rsidR="00E95600">
              <w:rPr>
                <w:rFonts w:ascii="Arial" w:hAnsi="Arial"/>
              </w:rPr>
              <w:t xml:space="preserve">, </w:t>
            </w:r>
            <w:proofErr w:type="spellStart"/>
            <w:r w:rsidR="00E95600">
              <w:rPr>
                <w:rFonts w:ascii="Arial" w:hAnsi="Arial"/>
              </w:rPr>
              <w:t>Marilena</w:t>
            </w:r>
            <w:proofErr w:type="spellEnd"/>
            <w:r w:rsidR="00E95600">
              <w:rPr>
                <w:rFonts w:ascii="Arial" w:hAnsi="Arial"/>
              </w:rPr>
              <w:t xml:space="preserve"> </w:t>
            </w:r>
            <w:proofErr w:type="spellStart"/>
            <w:r w:rsidR="00E95600">
              <w:rPr>
                <w:rFonts w:ascii="Arial" w:hAnsi="Arial"/>
              </w:rPr>
              <w:t>Vlachou</w:t>
            </w:r>
            <w:proofErr w:type="spellEnd"/>
          </w:p>
        </w:tc>
      </w:tr>
      <w:tr w:rsidR="00467207" w:rsidRPr="005A09F5" w14:paraId="63FBC6B0" w14:textId="77777777" w:rsidTr="00032119">
        <w:tc>
          <w:tcPr>
            <w:tcW w:w="9576" w:type="dxa"/>
          </w:tcPr>
          <w:p w14:paraId="1E6D58FE" w14:textId="1E34E496" w:rsidR="00EA519D" w:rsidRPr="00EA519D" w:rsidRDefault="00E933DD"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School of Pharmacy</w:t>
            </w:r>
            <w:r w:rsidR="00972FB0">
              <w:rPr>
                <w:rFonts w:ascii="Arial" w:eastAsia="Times New Roman" w:hAnsi="Arial" w:cs="Arial"/>
                <w:color w:val="000000"/>
                <w:lang w:val="en-GB" w:eastAsia="en-GB"/>
              </w:rPr>
              <w:t xml:space="preserve">, </w:t>
            </w:r>
            <w:r w:rsidR="00AB0613">
              <w:rPr>
                <w:rFonts w:ascii="Arial" w:eastAsia="Times New Roman" w:hAnsi="Arial" w:cs="Arial"/>
                <w:color w:val="000000"/>
                <w:lang w:val="en-GB" w:eastAsia="en-GB"/>
              </w:rPr>
              <w:t>Department</w:t>
            </w:r>
            <w:r>
              <w:rPr>
                <w:rFonts w:ascii="Arial" w:eastAsia="Times New Roman" w:hAnsi="Arial" w:cs="Arial"/>
                <w:color w:val="000000"/>
                <w:lang w:val="en-GB" w:eastAsia="en-GB"/>
              </w:rPr>
              <w:t xml:space="preserve"> of Pharmac</w:t>
            </w:r>
            <w:r w:rsidR="00E95600">
              <w:rPr>
                <w:rFonts w:ascii="Arial" w:eastAsia="Times New Roman" w:hAnsi="Arial" w:cs="Arial"/>
                <w:color w:val="000000"/>
                <w:lang w:val="en-GB" w:eastAsia="en-GB"/>
              </w:rPr>
              <w:t>y, Section of Pharmaceutical</w:t>
            </w:r>
            <w:r>
              <w:rPr>
                <w:rFonts w:ascii="Arial" w:eastAsia="Times New Roman" w:hAnsi="Arial" w:cs="Arial"/>
                <w:color w:val="000000"/>
                <w:lang w:val="en-GB" w:eastAsia="en-GB"/>
              </w:rPr>
              <w:t xml:space="preserve"> Technology</w:t>
            </w:r>
            <w:r w:rsidR="00972FB0">
              <w:rPr>
                <w:rFonts w:ascii="Arial" w:eastAsia="Times New Roman" w:hAnsi="Arial" w:cs="Arial"/>
                <w:color w:val="000000"/>
                <w:lang w:val="en-GB" w:eastAsia="en-GB"/>
              </w:rPr>
              <w:t xml:space="preserve">, </w:t>
            </w:r>
            <w:r>
              <w:rPr>
                <w:rFonts w:ascii="Arial" w:eastAsia="Times New Roman" w:hAnsi="Arial" w:cs="Arial"/>
                <w:color w:val="000000"/>
                <w:lang w:val="en-GB" w:eastAsia="en-GB"/>
              </w:rPr>
              <w:t xml:space="preserve">National and </w:t>
            </w:r>
            <w:proofErr w:type="spellStart"/>
            <w:r>
              <w:rPr>
                <w:rFonts w:ascii="Arial" w:eastAsia="Times New Roman" w:hAnsi="Arial" w:cs="Arial"/>
                <w:color w:val="000000"/>
                <w:lang w:val="en-GB" w:eastAsia="en-GB"/>
              </w:rPr>
              <w:t>Kapodistrian</w:t>
            </w:r>
            <w:proofErr w:type="spellEnd"/>
            <w:r>
              <w:rPr>
                <w:rFonts w:ascii="Arial" w:eastAsia="Times New Roman" w:hAnsi="Arial" w:cs="Arial"/>
                <w:color w:val="000000"/>
                <w:lang w:val="en-GB" w:eastAsia="en-GB"/>
              </w:rPr>
              <w:t xml:space="preserve"> </w:t>
            </w:r>
            <w:r w:rsidR="00972FB0">
              <w:rPr>
                <w:rFonts w:ascii="Arial" w:eastAsia="Times New Roman" w:hAnsi="Arial" w:cs="Arial"/>
                <w:color w:val="000000"/>
                <w:lang w:val="en-GB" w:eastAsia="en-GB"/>
              </w:rPr>
              <w:t>University</w:t>
            </w:r>
            <w:r>
              <w:rPr>
                <w:rFonts w:ascii="Arial" w:eastAsia="Times New Roman" w:hAnsi="Arial" w:cs="Arial"/>
                <w:color w:val="000000"/>
                <w:lang w:val="en-GB" w:eastAsia="en-GB"/>
              </w:rPr>
              <w:t xml:space="preserve"> of Athens</w:t>
            </w:r>
            <w:r w:rsidR="00972FB0">
              <w:rPr>
                <w:rFonts w:ascii="Arial" w:eastAsia="Times New Roman" w:hAnsi="Arial" w:cs="Arial"/>
                <w:color w:val="000000"/>
                <w:lang w:val="en-GB" w:eastAsia="en-GB"/>
              </w:rPr>
              <w:t xml:space="preserve">, </w:t>
            </w:r>
            <w:r>
              <w:rPr>
                <w:rFonts w:ascii="Arial" w:eastAsia="Times New Roman" w:hAnsi="Arial" w:cs="Arial"/>
                <w:color w:val="000000"/>
                <w:lang w:val="en-GB" w:eastAsia="en-GB"/>
              </w:rPr>
              <w:t>Athens</w:t>
            </w:r>
            <w:r w:rsidR="005556FD" w:rsidRPr="005556FD">
              <w:rPr>
                <w:rFonts w:ascii="Arial" w:eastAsia="Times New Roman" w:hAnsi="Arial" w:cs="Arial"/>
                <w:color w:val="000000"/>
                <w:lang w:val="en-GB" w:eastAsia="en-GB"/>
              </w:rPr>
              <w:t xml:space="preserve">, </w:t>
            </w:r>
            <w:r w:rsidR="00A528CC">
              <w:rPr>
                <w:rFonts w:ascii="Arial" w:eastAsia="Times New Roman" w:hAnsi="Arial" w:cs="Arial"/>
                <w:color w:val="000000"/>
                <w:lang w:val="en-GB" w:eastAsia="en-GB"/>
              </w:rPr>
              <w:t>Greece.</w:t>
            </w:r>
          </w:p>
        </w:tc>
      </w:tr>
      <w:tr w:rsidR="00467207" w:rsidRPr="005A09F5" w14:paraId="68801AA9" w14:textId="77777777" w:rsidTr="00032119">
        <w:tc>
          <w:tcPr>
            <w:tcW w:w="9576" w:type="dxa"/>
          </w:tcPr>
          <w:p w14:paraId="4D02338A" w14:textId="5444AA10" w:rsidR="00EA519D" w:rsidRPr="00051FCC" w:rsidRDefault="00467207" w:rsidP="00455A93">
            <w:pPr>
              <w:spacing w:line="240" w:lineRule="auto"/>
              <w:rPr>
                <w:rFonts w:ascii="Arial" w:hAnsi="Arial"/>
              </w:rPr>
            </w:pPr>
            <w:r w:rsidRPr="00C8192D">
              <w:rPr>
                <w:rFonts w:ascii="Arial" w:hAnsi="Arial"/>
                <w:b/>
              </w:rPr>
              <w:t>Background:</w:t>
            </w:r>
            <w:r w:rsidR="005162DB">
              <w:rPr>
                <w:rFonts w:ascii="Arial" w:hAnsi="Arial"/>
              </w:rPr>
              <w:t xml:space="preserve"> </w:t>
            </w:r>
            <w:r w:rsidR="00313DE2" w:rsidRPr="00313DE2">
              <w:rPr>
                <w:rFonts w:ascii="Arial" w:hAnsi="Arial"/>
              </w:rPr>
              <w:t xml:space="preserve">Omeprazole belongs to </w:t>
            </w:r>
            <w:r w:rsidR="00051FCC">
              <w:rPr>
                <w:rFonts w:ascii="Arial" w:hAnsi="Arial"/>
              </w:rPr>
              <w:t>the</w:t>
            </w:r>
            <w:r w:rsidR="00313DE2" w:rsidRPr="00313DE2">
              <w:rPr>
                <w:rFonts w:ascii="Arial" w:hAnsi="Arial"/>
              </w:rPr>
              <w:t xml:space="preserve"> class of substituted benzimidazoles. These substances prevent the stomach parietal cell's proton pump from working, obstructing the process that leads to the production of gastric acid. Omeprazole has been researched for the therapy of gastroesophageal reflux, duodenal ulcers, hypersecretory conditions, and gastric ulcers. In patients with gastroesophageal reflux disease and peptic ulcer disease, once-daily dos</w:t>
            </w:r>
            <w:r w:rsidR="00051FCC">
              <w:rPr>
                <w:rFonts w:ascii="Arial" w:hAnsi="Arial"/>
              </w:rPr>
              <w:t>e</w:t>
            </w:r>
            <w:r w:rsidR="00313DE2" w:rsidRPr="00313DE2">
              <w:rPr>
                <w:rFonts w:ascii="Arial" w:hAnsi="Arial"/>
              </w:rPr>
              <w:t xml:space="preserve"> is </w:t>
            </w:r>
            <w:r w:rsidR="00E95600">
              <w:rPr>
                <w:rFonts w:ascii="Arial" w:hAnsi="Arial"/>
              </w:rPr>
              <w:t>sufficient,</w:t>
            </w:r>
            <w:r w:rsidR="00313DE2" w:rsidRPr="00313DE2">
              <w:rPr>
                <w:rFonts w:ascii="Arial" w:hAnsi="Arial"/>
              </w:rPr>
              <w:t xml:space="preserve"> due to the extended inhibition of gastric acid secretion. Omeprazole is well tolerated and shows a quick ulcer healing rate</w:t>
            </w:r>
            <w:r w:rsidR="00051FCC" w:rsidRPr="00051FCC">
              <w:rPr>
                <w:rFonts w:ascii="Arial" w:hAnsi="Arial"/>
              </w:rPr>
              <w:t xml:space="preserve"> </w:t>
            </w:r>
            <w:r w:rsidR="00051FCC">
              <w:rPr>
                <w:rFonts w:ascii="Arial" w:hAnsi="Arial"/>
              </w:rPr>
              <w:t>with rare</w:t>
            </w:r>
            <w:r w:rsidR="00313DE2" w:rsidRPr="00313DE2">
              <w:rPr>
                <w:rFonts w:ascii="Arial" w:hAnsi="Arial"/>
              </w:rPr>
              <w:t xml:space="preserve"> side effects.</w:t>
            </w:r>
          </w:p>
        </w:tc>
      </w:tr>
      <w:tr w:rsidR="00467207" w:rsidRPr="005A09F5" w14:paraId="291DAA53" w14:textId="77777777" w:rsidTr="00032119">
        <w:tc>
          <w:tcPr>
            <w:tcW w:w="9576" w:type="dxa"/>
          </w:tcPr>
          <w:p w14:paraId="158BA3F5" w14:textId="79C8BFEF" w:rsidR="00EA519D" w:rsidRPr="00455A93" w:rsidRDefault="00467207" w:rsidP="00455A93">
            <w:pPr>
              <w:spacing w:line="240" w:lineRule="auto"/>
              <w:rPr>
                <w:rFonts w:ascii="Arial" w:hAnsi="Arial"/>
              </w:rPr>
            </w:pPr>
            <w:r w:rsidRPr="00C8192D">
              <w:rPr>
                <w:rFonts w:ascii="Arial" w:hAnsi="Arial"/>
                <w:b/>
              </w:rPr>
              <w:t>Methods:</w:t>
            </w:r>
            <w:r w:rsidRPr="00C8192D">
              <w:rPr>
                <w:rFonts w:ascii="Arial" w:hAnsi="Arial"/>
              </w:rPr>
              <w:t xml:space="preserve"> </w:t>
            </w:r>
            <w:r w:rsidR="003421EE">
              <w:rPr>
                <w:rFonts w:ascii="Arial" w:hAnsi="Arial"/>
              </w:rPr>
              <w:t>M</w:t>
            </w:r>
            <w:r w:rsidR="003421EE" w:rsidRPr="003421EE">
              <w:rPr>
                <w:rFonts w:ascii="Arial" w:hAnsi="Arial"/>
              </w:rPr>
              <w:t xml:space="preserve">atrix tablet comprised </w:t>
            </w:r>
            <w:r w:rsidR="003421EE">
              <w:rPr>
                <w:rFonts w:ascii="Arial" w:hAnsi="Arial"/>
              </w:rPr>
              <w:t>omeprazole</w:t>
            </w:r>
            <w:r w:rsidR="003421EE" w:rsidRPr="003421EE">
              <w:rPr>
                <w:rFonts w:ascii="Arial" w:hAnsi="Arial"/>
              </w:rPr>
              <w:t xml:space="preserve"> (</w:t>
            </w:r>
            <w:r w:rsidR="003421EE">
              <w:rPr>
                <w:rFonts w:ascii="Arial" w:hAnsi="Arial"/>
              </w:rPr>
              <w:t>2</w:t>
            </w:r>
            <w:r w:rsidR="003421EE" w:rsidRPr="003421EE">
              <w:rPr>
                <w:rFonts w:ascii="Arial" w:hAnsi="Arial"/>
              </w:rPr>
              <w:t>0 mg)</w:t>
            </w:r>
            <w:r w:rsidR="003421EE">
              <w:rPr>
                <w:rFonts w:ascii="Arial" w:hAnsi="Arial"/>
              </w:rPr>
              <w:t xml:space="preserve"> </w:t>
            </w:r>
            <w:r w:rsidR="003421EE" w:rsidRPr="003421EE">
              <w:rPr>
                <w:rFonts w:ascii="Arial" w:hAnsi="Arial"/>
              </w:rPr>
              <w:t xml:space="preserve">and combinations of the following excipients: </w:t>
            </w:r>
            <w:r w:rsidR="003421EE">
              <w:rPr>
                <w:rFonts w:ascii="Arial" w:hAnsi="Arial"/>
              </w:rPr>
              <w:t xml:space="preserve">HPMC K15M, </w:t>
            </w:r>
            <w:r w:rsidR="003421EE" w:rsidRPr="003421EE">
              <w:rPr>
                <w:rFonts w:ascii="Arial" w:hAnsi="Arial"/>
              </w:rPr>
              <w:t xml:space="preserve">lactose monohydrate, </w:t>
            </w:r>
            <w:r w:rsidR="003421EE">
              <w:rPr>
                <w:rFonts w:ascii="Arial" w:hAnsi="Arial"/>
              </w:rPr>
              <w:t>sodium alginate</w:t>
            </w:r>
            <w:r w:rsidR="003421EE" w:rsidRPr="003421EE">
              <w:rPr>
                <w:rFonts w:ascii="Arial" w:hAnsi="Arial"/>
              </w:rPr>
              <w:t xml:space="preserve"> and magnesium stearate</w:t>
            </w:r>
            <w:r w:rsidR="00E95600">
              <w:rPr>
                <w:rFonts w:ascii="Arial" w:hAnsi="Arial"/>
              </w:rPr>
              <w:t xml:space="preserve">, </w:t>
            </w:r>
            <w:r w:rsidR="003421EE" w:rsidRPr="003421EE">
              <w:rPr>
                <w:rFonts w:ascii="Arial" w:hAnsi="Arial"/>
              </w:rPr>
              <w:t>as a lubricant.</w:t>
            </w:r>
            <w:r w:rsidR="003421EE">
              <w:rPr>
                <w:rFonts w:ascii="Arial" w:hAnsi="Arial"/>
              </w:rPr>
              <w:t xml:space="preserve"> </w:t>
            </w:r>
            <w:r w:rsidR="003421EE" w:rsidRPr="003421EE">
              <w:rPr>
                <w:rFonts w:ascii="Arial" w:hAnsi="Arial"/>
              </w:rPr>
              <w:t>All the components (except for the lubricant) were blended in a mixing apparatus (</w:t>
            </w:r>
            <w:proofErr w:type="spellStart"/>
            <w:r w:rsidR="003421EE" w:rsidRPr="003421EE">
              <w:rPr>
                <w:rFonts w:ascii="Arial" w:hAnsi="Arial"/>
              </w:rPr>
              <w:t>Wab</w:t>
            </w:r>
            <w:proofErr w:type="spellEnd"/>
            <w:r w:rsidR="003421EE">
              <w:rPr>
                <w:rFonts w:ascii="Arial" w:hAnsi="Arial"/>
              </w:rPr>
              <w:t xml:space="preserve"> </w:t>
            </w:r>
            <w:proofErr w:type="spellStart"/>
            <w:r w:rsidR="003421EE" w:rsidRPr="003421EE">
              <w:rPr>
                <w:rFonts w:ascii="Arial" w:hAnsi="Arial"/>
              </w:rPr>
              <w:t>Turbula</w:t>
            </w:r>
            <w:proofErr w:type="spellEnd"/>
            <w:r w:rsidR="003421EE" w:rsidRPr="003421EE">
              <w:rPr>
                <w:rFonts w:ascii="Arial" w:hAnsi="Arial"/>
              </w:rPr>
              <w:t xml:space="preserve"> Type T2F) for 10 min (32 rpm). Magnesium stearate was then added to the mixture,</w:t>
            </w:r>
            <w:r w:rsidR="003421EE">
              <w:rPr>
                <w:rFonts w:ascii="Arial" w:hAnsi="Arial"/>
              </w:rPr>
              <w:t xml:space="preserve"> </w:t>
            </w:r>
            <w:r w:rsidR="003421EE" w:rsidRPr="003421EE">
              <w:rPr>
                <w:rFonts w:ascii="Arial" w:hAnsi="Arial"/>
              </w:rPr>
              <w:t xml:space="preserve">which was blended for another 5 min. </w:t>
            </w:r>
            <w:r w:rsidR="00E95600">
              <w:rPr>
                <w:rFonts w:ascii="Arial" w:hAnsi="Arial"/>
              </w:rPr>
              <w:t>The t</w:t>
            </w:r>
            <w:r w:rsidR="003421EE" w:rsidRPr="003421EE">
              <w:rPr>
                <w:rFonts w:ascii="Arial" w:hAnsi="Arial"/>
              </w:rPr>
              <w:t>otal weight of each tablet was 200 mg, regardless</w:t>
            </w:r>
            <w:r w:rsidR="003421EE">
              <w:rPr>
                <w:rFonts w:ascii="Arial" w:hAnsi="Arial"/>
              </w:rPr>
              <w:t xml:space="preserve"> </w:t>
            </w:r>
            <w:r w:rsidR="003421EE" w:rsidRPr="003421EE">
              <w:rPr>
                <w:rFonts w:ascii="Arial" w:hAnsi="Arial"/>
              </w:rPr>
              <w:t xml:space="preserve">of the composition, and tablets were produced using a </w:t>
            </w:r>
            <w:proofErr w:type="gramStart"/>
            <w:r w:rsidR="00E95600">
              <w:rPr>
                <w:rFonts w:ascii="Arial" w:hAnsi="Arial"/>
              </w:rPr>
              <w:t>7.</w:t>
            </w:r>
            <w:r w:rsidR="003421EE">
              <w:rPr>
                <w:rFonts w:ascii="Arial" w:hAnsi="Arial"/>
              </w:rPr>
              <w:t>5</w:t>
            </w:r>
            <w:r w:rsidR="003421EE" w:rsidRPr="003421EE">
              <w:rPr>
                <w:rFonts w:ascii="Arial" w:hAnsi="Arial"/>
              </w:rPr>
              <w:t xml:space="preserve"> and 10</w:t>
            </w:r>
            <w:r w:rsidR="003421EE">
              <w:rPr>
                <w:rFonts w:ascii="Arial" w:hAnsi="Arial"/>
              </w:rPr>
              <w:t xml:space="preserve"> </w:t>
            </w:r>
            <w:r w:rsidR="003421EE" w:rsidRPr="003421EE">
              <w:rPr>
                <w:rFonts w:ascii="Arial" w:hAnsi="Arial"/>
              </w:rPr>
              <w:t>mm</w:t>
            </w:r>
            <w:proofErr w:type="gramEnd"/>
            <w:r w:rsidR="003421EE" w:rsidRPr="003421EE">
              <w:rPr>
                <w:rFonts w:ascii="Arial" w:hAnsi="Arial"/>
              </w:rPr>
              <w:t xml:space="preserve"> diameter die and a hydraulic</w:t>
            </w:r>
            <w:r w:rsidR="003421EE">
              <w:rPr>
                <w:rFonts w:ascii="Arial" w:hAnsi="Arial"/>
              </w:rPr>
              <w:t xml:space="preserve"> </w:t>
            </w:r>
            <w:r w:rsidR="003421EE" w:rsidRPr="003421EE">
              <w:rPr>
                <w:rFonts w:ascii="Arial" w:hAnsi="Arial"/>
              </w:rPr>
              <w:t>press (</w:t>
            </w:r>
            <w:proofErr w:type="spellStart"/>
            <w:r w:rsidR="003421EE" w:rsidRPr="003421EE">
              <w:rPr>
                <w:rFonts w:ascii="Arial" w:hAnsi="Arial"/>
              </w:rPr>
              <w:t>Massen</w:t>
            </w:r>
            <w:proofErr w:type="spellEnd"/>
            <w:r w:rsidR="003421EE" w:rsidRPr="003421EE">
              <w:rPr>
                <w:rFonts w:ascii="Arial" w:hAnsi="Arial"/>
              </w:rPr>
              <w:t xml:space="preserve"> type, MP 150).</w:t>
            </w:r>
            <w:r w:rsidR="003421EE">
              <w:rPr>
                <w:rFonts w:ascii="Arial" w:hAnsi="Arial"/>
              </w:rPr>
              <w:t xml:space="preserve"> Another set of f</w:t>
            </w:r>
            <w:r w:rsidR="003421EE" w:rsidRPr="003421EE">
              <w:rPr>
                <w:rFonts w:ascii="Arial" w:hAnsi="Arial"/>
              </w:rPr>
              <w:t xml:space="preserve">ormulations </w:t>
            </w:r>
            <w:r w:rsidR="003421EE">
              <w:rPr>
                <w:rFonts w:ascii="Arial" w:hAnsi="Arial"/>
              </w:rPr>
              <w:t>were prepared by</w:t>
            </w:r>
            <w:r w:rsidR="003421EE" w:rsidRPr="003421EE">
              <w:rPr>
                <w:rFonts w:ascii="Arial" w:hAnsi="Arial"/>
              </w:rPr>
              <w:t xml:space="preserve"> dry coat</w:t>
            </w:r>
            <w:r w:rsidR="003421EE">
              <w:rPr>
                <w:rFonts w:ascii="Arial" w:hAnsi="Arial"/>
              </w:rPr>
              <w:t xml:space="preserve">ing using </w:t>
            </w:r>
            <w:r w:rsidR="004977E0" w:rsidRPr="003421EE">
              <w:rPr>
                <w:rFonts w:ascii="Arial" w:hAnsi="Arial"/>
              </w:rPr>
              <w:t>Eudragit</w:t>
            </w:r>
            <w:r w:rsidR="004977E0" w:rsidRPr="00E95600">
              <w:rPr>
                <w:rFonts w:ascii="Arial" w:hAnsi="Arial" w:hint="eastAsia"/>
                <w:vertAlign w:val="superscript"/>
              </w:rPr>
              <w:t>®</w:t>
            </w:r>
            <w:r w:rsidR="004977E0">
              <w:rPr>
                <w:rFonts w:ascii="Arial" w:hAnsi="Arial"/>
              </w:rPr>
              <w:t xml:space="preserve"> L100-55</w:t>
            </w:r>
            <w:r w:rsidR="003421EE" w:rsidRPr="003421EE">
              <w:rPr>
                <w:rFonts w:ascii="Arial" w:hAnsi="Arial"/>
              </w:rPr>
              <w:t xml:space="preserve">. </w:t>
            </w:r>
            <w:r w:rsidR="004977E0" w:rsidRPr="004977E0">
              <w:rPr>
                <w:rFonts w:ascii="Arial" w:hAnsi="Arial"/>
              </w:rPr>
              <w:t xml:space="preserve">The </w:t>
            </w:r>
            <w:r w:rsidR="004977E0" w:rsidRPr="00E95600">
              <w:rPr>
                <w:rFonts w:ascii="Arial" w:hAnsi="Arial"/>
                <w:i/>
                <w:iCs/>
              </w:rPr>
              <w:t>in vitro</w:t>
            </w:r>
            <w:r w:rsidR="004977E0" w:rsidRPr="004977E0">
              <w:rPr>
                <w:rFonts w:ascii="Arial" w:hAnsi="Arial"/>
              </w:rPr>
              <w:t xml:space="preserve"> dissolution tests of the tablets were performed</w:t>
            </w:r>
            <w:r w:rsidR="00E95600">
              <w:rPr>
                <w:rFonts w:ascii="Arial" w:hAnsi="Arial"/>
              </w:rPr>
              <w:t>,</w:t>
            </w:r>
            <w:r w:rsidR="004977E0" w:rsidRPr="004977E0">
              <w:rPr>
                <w:rFonts w:ascii="Arial" w:hAnsi="Arial"/>
              </w:rPr>
              <w:t xml:space="preserve"> using a USP dissolution</w:t>
            </w:r>
            <w:r w:rsidR="004977E0">
              <w:rPr>
                <w:rFonts w:ascii="Arial" w:hAnsi="Arial"/>
              </w:rPr>
              <w:t xml:space="preserve"> </w:t>
            </w:r>
            <w:r w:rsidR="004977E0" w:rsidRPr="004977E0">
              <w:rPr>
                <w:rFonts w:ascii="Arial" w:hAnsi="Arial"/>
              </w:rPr>
              <w:t>apparatus I (</w:t>
            </w:r>
            <w:proofErr w:type="spellStart"/>
            <w:r w:rsidR="004977E0" w:rsidRPr="004977E0">
              <w:rPr>
                <w:rFonts w:ascii="Arial" w:hAnsi="Arial"/>
              </w:rPr>
              <w:t>Pharmatest</w:t>
            </w:r>
            <w:proofErr w:type="spellEnd"/>
            <w:r w:rsidR="004977E0" w:rsidRPr="004977E0">
              <w:rPr>
                <w:rFonts w:ascii="Arial" w:hAnsi="Arial"/>
              </w:rPr>
              <w:t xml:space="preserve"> </w:t>
            </w:r>
            <w:proofErr w:type="spellStart"/>
            <w:r w:rsidR="004977E0" w:rsidRPr="004977E0">
              <w:rPr>
                <w:rFonts w:ascii="Arial" w:hAnsi="Arial"/>
              </w:rPr>
              <w:t>Hainerp</w:t>
            </w:r>
            <w:proofErr w:type="spellEnd"/>
            <w:r w:rsidR="004977E0" w:rsidRPr="004977E0">
              <w:rPr>
                <w:rFonts w:ascii="Arial" w:hAnsi="Arial"/>
              </w:rPr>
              <w:t>, Germany) (</w:t>
            </w:r>
            <w:r w:rsidR="004977E0">
              <w:rPr>
                <w:rFonts w:ascii="Arial" w:hAnsi="Arial"/>
              </w:rPr>
              <w:t>basket</w:t>
            </w:r>
            <w:r w:rsidR="004977E0" w:rsidRPr="004977E0">
              <w:rPr>
                <w:rFonts w:ascii="Arial" w:hAnsi="Arial"/>
              </w:rPr>
              <w:t xml:space="preserve"> method). Dissolution medium</w:t>
            </w:r>
            <w:r w:rsidR="004977E0">
              <w:rPr>
                <w:rFonts w:ascii="Arial" w:hAnsi="Arial"/>
              </w:rPr>
              <w:t xml:space="preserve"> </w:t>
            </w:r>
            <w:r w:rsidR="004977E0" w:rsidRPr="004977E0">
              <w:rPr>
                <w:rFonts w:ascii="Arial" w:hAnsi="Arial"/>
              </w:rPr>
              <w:t xml:space="preserve">for the first 2 hours was </w:t>
            </w:r>
            <w:r w:rsidR="004977E0">
              <w:rPr>
                <w:rFonts w:ascii="Arial" w:hAnsi="Arial"/>
              </w:rPr>
              <w:t>900</w:t>
            </w:r>
            <w:r w:rsidR="004977E0" w:rsidRPr="004977E0">
              <w:rPr>
                <w:rFonts w:ascii="Arial" w:hAnsi="Arial"/>
              </w:rPr>
              <w:t xml:space="preserve"> mL of a buffer solution </w:t>
            </w:r>
            <w:r w:rsidR="00E95600">
              <w:rPr>
                <w:rFonts w:ascii="Arial" w:hAnsi="Arial"/>
              </w:rPr>
              <w:t>(</w:t>
            </w:r>
            <w:r w:rsidR="004977E0" w:rsidRPr="004977E0">
              <w:rPr>
                <w:rFonts w:ascii="Arial" w:hAnsi="Arial"/>
              </w:rPr>
              <w:t xml:space="preserve">pH </w:t>
            </w:r>
            <w:r w:rsidR="004977E0">
              <w:rPr>
                <w:rFonts w:ascii="Arial" w:hAnsi="Arial"/>
              </w:rPr>
              <w:t>4.5</w:t>
            </w:r>
            <w:r w:rsidR="00E95600">
              <w:rPr>
                <w:rFonts w:ascii="Arial" w:hAnsi="Arial"/>
              </w:rPr>
              <w:t>)</w:t>
            </w:r>
            <w:r w:rsidR="004977E0" w:rsidRPr="004977E0">
              <w:rPr>
                <w:rFonts w:ascii="Arial" w:hAnsi="Arial"/>
              </w:rPr>
              <w:t xml:space="preserve"> in</w:t>
            </w:r>
            <w:r w:rsidR="004977E0">
              <w:rPr>
                <w:rFonts w:ascii="Arial" w:hAnsi="Arial"/>
              </w:rPr>
              <w:t xml:space="preserve"> </w:t>
            </w:r>
            <w:r w:rsidR="004977E0" w:rsidRPr="004977E0">
              <w:rPr>
                <w:rFonts w:ascii="Arial" w:hAnsi="Arial"/>
              </w:rPr>
              <w:t xml:space="preserve">order to simulate the stomach pH </w:t>
            </w:r>
            <w:r w:rsidR="004977E0">
              <w:rPr>
                <w:rFonts w:ascii="Arial" w:hAnsi="Arial"/>
              </w:rPr>
              <w:t xml:space="preserve">of a patient taking omeprazole </w:t>
            </w:r>
            <w:r w:rsidR="004977E0" w:rsidRPr="004977E0">
              <w:rPr>
                <w:rFonts w:ascii="Arial" w:hAnsi="Arial"/>
              </w:rPr>
              <w:t xml:space="preserve">and then </w:t>
            </w:r>
            <w:r w:rsidR="004977E0">
              <w:rPr>
                <w:rFonts w:ascii="Arial" w:hAnsi="Arial"/>
              </w:rPr>
              <w:t>the formulation was transferred to a 900</w:t>
            </w:r>
            <w:r w:rsidR="004977E0" w:rsidRPr="004977E0">
              <w:rPr>
                <w:rFonts w:ascii="Arial" w:hAnsi="Arial"/>
              </w:rPr>
              <w:t xml:space="preserve"> mL buffer dissolution </w:t>
            </w:r>
            <w:r w:rsidR="00E95600">
              <w:rPr>
                <w:rFonts w:ascii="Arial" w:hAnsi="Arial"/>
              </w:rPr>
              <w:t>(</w:t>
            </w:r>
            <w:r w:rsidR="004977E0" w:rsidRPr="004977E0">
              <w:rPr>
                <w:rFonts w:ascii="Arial" w:hAnsi="Arial"/>
              </w:rPr>
              <w:t xml:space="preserve">pH </w:t>
            </w:r>
            <w:r w:rsidR="004977E0">
              <w:rPr>
                <w:rFonts w:ascii="Arial" w:hAnsi="Arial"/>
              </w:rPr>
              <w:t>6.8</w:t>
            </w:r>
            <w:r w:rsidR="00E95600">
              <w:rPr>
                <w:rFonts w:ascii="Arial" w:hAnsi="Arial"/>
              </w:rPr>
              <w:t>)</w:t>
            </w:r>
            <w:r w:rsidR="004977E0" w:rsidRPr="004977E0">
              <w:rPr>
                <w:rFonts w:ascii="Arial" w:hAnsi="Arial"/>
              </w:rPr>
              <w:t xml:space="preserve"> </w:t>
            </w:r>
            <w:r w:rsidR="004977E0">
              <w:rPr>
                <w:rFonts w:ascii="Arial" w:hAnsi="Arial"/>
              </w:rPr>
              <w:t xml:space="preserve">to </w:t>
            </w:r>
            <w:r w:rsidR="004977E0" w:rsidRPr="004977E0">
              <w:rPr>
                <w:rFonts w:ascii="Arial" w:hAnsi="Arial"/>
              </w:rPr>
              <w:t xml:space="preserve">simulate the enteric </w:t>
            </w:r>
            <w:proofErr w:type="spellStart"/>
            <w:r w:rsidR="004977E0" w:rsidRPr="004977E0">
              <w:rPr>
                <w:rFonts w:ascii="Arial" w:hAnsi="Arial"/>
              </w:rPr>
              <w:t>pH</w:t>
            </w:r>
            <w:r w:rsidR="004977E0">
              <w:rPr>
                <w:rFonts w:ascii="Arial" w:hAnsi="Arial"/>
              </w:rPr>
              <w:t>.</w:t>
            </w:r>
            <w:proofErr w:type="spellEnd"/>
            <w:r w:rsidR="004977E0">
              <w:rPr>
                <w:rFonts w:ascii="Arial" w:hAnsi="Arial"/>
              </w:rPr>
              <w:t xml:space="preserve"> </w:t>
            </w:r>
            <w:r w:rsidR="004977E0" w:rsidRPr="004977E0">
              <w:rPr>
                <w:rFonts w:ascii="Arial" w:hAnsi="Arial"/>
              </w:rPr>
              <w:t>The system was</w:t>
            </w:r>
            <w:r w:rsidR="004977E0">
              <w:rPr>
                <w:rFonts w:ascii="Arial" w:hAnsi="Arial"/>
              </w:rPr>
              <w:t xml:space="preserve"> </w:t>
            </w:r>
            <w:r w:rsidR="004977E0" w:rsidRPr="004977E0">
              <w:rPr>
                <w:rFonts w:ascii="Arial" w:hAnsi="Arial"/>
              </w:rPr>
              <w:t xml:space="preserve">maintained at a controlled temperature of 37.0 </w:t>
            </w:r>
            <w:r w:rsidR="004977E0" w:rsidRPr="004977E0">
              <w:rPr>
                <w:rFonts w:ascii="Arial" w:hAnsi="Arial" w:hint="eastAsia"/>
              </w:rPr>
              <w:t>±</w:t>
            </w:r>
            <w:r w:rsidR="004977E0" w:rsidRPr="004977E0">
              <w:rPr>
                <w:rFonts w:ascii="Arial" w:hAnsi="Arial"/>
              </w:rPr>
              <w:t xml:space="preserve"> 0.5 </w:t>
            </w:r>
            <w:proofErr w:type="spellStart"/>
            <w:r w:rsidR="004977E0" w:rsidRPr="004977E0">
              <w:rPr>
                <w:rFonts w:ascii="Arial" w:hAnsi="Arial"/>
                <w:vertAlign w:val="superscript"/>
              </w:rPr>
              <w:t>o</w:t>
            </w:r>
            <w:r w:rsidR="004977E0" w:rsidRPr="004977E0">
              <w:rPr>
                <w:rFonts w:ascii="Arial" w:hAnsi="Arial"/>
              </w:rPr>
              <w:t>C</w:t>
            </w:r>
            <w:proofErr w:type="spellEnd"/>
            <w:r w:rsidR="004977E0" w:rsidRPr="004977E0">
              <w:rPr>
                <w:rFonts w:ascii="Arial" w:hAnsi="Arial"/>
              </w:rPr>
              <w:t xml:space="preserve"> and the paddles were rotated at a</w:t>
            </w:r>
            <w:r w:rsidR="004977E0">
              <w:rPr>
                <w:rFonts w:ascii="Arial" w:hAnsi="Arial"/>
              </w:rPr>
              <w:t xml:space="preserve"> </w:t>
            </w:r>
            <w:r w:rsidR="004977E0" w:rsidRPr="004977E0">
              <w:rPr>
                <w:rFonts w:ascii="Arial" w:hAnsi="Arial"/>
              </w:rPr>
              <w:t>rate of 50 rpm. Samples (5 mL) were taken at predetermined time intervals and passed</w:t>
            </w:r>
            <w:r w:rsidR="004977E0">
              <w:rPr>
                <w:rFonts w:ascii="Arial" w:hAnsi="Arial"/>
              </w:rPr>
              <w:t xml:space="preserve"> </w:t>
            </w:r>
            <w:r w:rsidR="004977E0" w:rsidRPr="004977E0">
              <w:rPr>
                <w:rFonts w:ascii="Arial" w:hAnsi="Arial"/>
              </w:rPr>
              <w:t xml:space="preserve">through a 0.45 </w:t>
            </w:r>
            <w:proofErr w:type="spellStart"/>
            <w:r w:rsidR="004977E0" w:rsidRPr="004977E0">
              <w:rPr>
                <w:rFonts w:ascii="Arial" w:hAnsi="Arial" w:hint="eastAsia"/>
              </w:rPr>
              <w:t>μ</w:t>
            </w:r>
            <w:r w:rsidR="004977E0" w:rsidRPr="004977E0">
              <w:rPr>
                <w:rFonts w:ascii="Arial" w:hAnsi="Arial"/>
              </w:rPr>
              <w:t>m</w:t>
            </w:r>
            <w:proofErr w:type="spellEnd"/>
            <w:r w:rsidR="004977E0" w:rsidRPr="004977E0">
              <w:rPr>
                <w:rFonts w:ascii="Arial" w:hAnsi="Arial"/>
              </w:rPr>
              <w:t xml:space="preserve"> cellulose filter. At each time point, the volume was refilled with an equal</w:t>
            </w:r>
            <w:r w:rsidR="004977E0">
              <w:rPr>
                <w:rFonts w:ascii="Arial" w:hAnsi="Arial"/>
              </w:rPr>
              <w:t xml:space="preserve"> </w:t>
            </w:r>
            <w:r w:rsidR="004977E0" w:rsidRPr="004977E0">
              <w:rPr>
                <w:rFonts w:ascii="Arial" w:hAnsi="Arial"/>
              </w:rPr>
              <w:t xml:space="preserve">volume of fresh medium. The concentration of </w:t>
            </w:r>
            <w:r w:rsidR="004977E0">
              <w:rPr>
                <w:rFonts w:ascii="Arial" w:hAnsi="Arial"/>
              </w:rPr>
              <w:t>omeprazole</w:t>
            </w:r>
            <w:r w:rsidR="004977E0" w:rsidRPr="004977E0">
              <w:rPr>
                <w:rFonts w:ascii="Arial" w:hAnsi="Arial"/>
              </w:rPr>
              <w:t xml:space="preserve"> released into the medium was</w:t>
            </w:r>
            <w:r w:rsidR="004977E0">
              <w:rPr>
                <w:rFonts w:ascii="Arial" w:hAnsi="Arial"/>
              </w:rPr>
              <w:t xml:space="preserve"> </w:t>
            </w:r>
            <w:r w:rsidR="004977E0" w:rsidRPr="004977E0">
              <w:rPr>
                <w:rFonts w:ascii="Arial" w:hAnsi="Arial"/>
              </w:rPr>
              <w:t>measured using a Perkin-Elmer UV spectrophotometer (Norwalk, CT) at a wavelength of</w:t>
            </w:r>
            <w:r w:rsidR="004977E0">
              <w:rPr>
                <w:rFonts w:ascii="Arial" w:hAnsi="Arial"/>
              </w:rPr>
              <w:t xml:space="preserve"> 295</w:t>
            </w:r>
            <w:r w:rsidR="004977E0" w:rsidRPr="004977E0">
              <w:rPr>
                <w:rFonts w:ascii="Arial" w:hAnsi="Arial"/>
              </w:rPr>
              <w:t xml:space="preserve"> nm and </w:t>
            </w:r>
            <w:r w:rsidR="004977E0">
              <w:rPr>
                <w:rFonts w:ascii="Arial" w:hAnsi="Arial"/>
              </w:rPr>
              <w:t>301</w:t>
            </w:r>
            <w:r w:rsidR="004977E0" w:rsidRPr="004977E0">
              <w:rPr>
                <w:rFonts w:ascii="Arial" w:hAnsi="Arial"/>
              </w:rPr>
              <w:t xml:space="preserve"> nm when the dissolution medium was pH </w:t>
            </w:r>
            <w:r w:rsidR="004977E0">
              <w:rPr>
                <w:rFonts w:ascii="Arial" w:hAnsi="Arial"/>
              </w:rPr>
              <w:t>4.5</w:t>
            </w:r>
            <w:r w:rsidR="004977E0" w:rsidRPr="004977E0">
              <w:rPr>
                <w:rFonts w:ascii="Arial" w:hAnsi="Arial"/>
              </w:rPr>
              <w:t xml:space="preserve"> and pH 6.8, respectively.</w:t>
            </w:r>
          </w:p>
        </w:tc>
      </w:tr>
      <w:tr w:rsidR="00467207" w:rsidRPr="005A09F5" w14:paraId="3489F48C" w14:textId="77777777" w:rsidTr="00032119">
        <w:tc>
          <w:tcPr>
            <w:tcW w:w="9576" w:type="dxa"/>
          </w:tcPr>
          <w:p w14:paraId="721BEE18" w14:textId="644E14D7" w:rsidR="00EA519D" w:rsidRPr="00EA519D" w:rsidRDefault="00467207" w:rsidP="00455A93">
            <w:pPr>
              <w:spacing w:line="240" w:lineRule="auto"/>
              <w:rPr>
                <w:rFonts w:ascii="Arial" w:hAnsi="Arial"/>
                <w:szCs w:val="20"/>
              </w:rPr>
            </w:pPr>
            <w:r w:rsidRPr="00C8192D">
              <w:rPr>
                <w:rFonts w:ascii="Arial" w:hAnsi="Arial"/>
                <w:b/>
              </w:rPr>
              <w:t>Results:</w:t>
            </w:r>
            <w:r w:rsidR="00197EC0">
              <w:rPr>
                <w:rFonts w:ascii="Arial" w:hAnsi="Arial"/>
              </w:rPr>
              <w:t xml:space="preserve"> </w:t>
            </w:r>
            <w:r w:rsidR="00455A93" w:rsidRPr="00455A93">
              <w:rPr>
                <w:rFonts w:ascii="Arial" w:hAnsi="Arial"/>
              </w:rPr>
              <w:t>In order to compare the dissolution profiles of the formulation</w:t>
            </w:r>
            <w:r w:rsidR="003821F7">
              <w:rPr>
                <w:rFonts w:ascii="Arial" w:hAnsi="Arial"/>
              </w:rPr>
              <w:t>s produced</w:t>
            </w:r>
            <w:r w:rsidR="00455A93" w:rsidRPr="00455A93">
              <w:rPr>
                <w:rFonts w:ascii="Arial" w:hAnsi="Arial"/>
              </w:rPr>
              <w:t>, graphs of the percent</w:t>
            </w:r>
            <w:r w:rsidR="00455A93">
              <w:rPr>
                <w:rFonts w:ascii="Arial" w:hAnsi="Arial"/>
              </w:rPr>
              <w:t xml:space="preserve"> </w:t>
            </w:r>
            <w:r w:rsidR="00455A93" w:rsidRPr="00455A93">
              <w:rPr>
                <w:rFonts w:ascii="Arial" w:hAnsi="Arial"/>
              </w:rPr>
              <w:t xml:space="preserve">drug release </w:t>
            </w:r>
            <w:r w:rsidR="00455A93" w:rsidRPr="00455A93">
              <w:rPr>
                <w:rFonts w:ascii="Arial" w:hAnsi="Arial"/>
                <w:i/>
                <w:iCs/>
              </w:rPr>
              <w:t xml:space="preserve">vs. </w:t>
            </w:r>
            <w:r w:rsidR="00455A93" w:rsidRPr="00455A93">
              <w:rPr>
                <w:rFonts w:ascii="Arial" w:hAnsi="Arial"/>
              </w:rPr>
              <w:t>time were constructed</w:t>
            </w:r>
            <w:r w:rsidR="00455A93">
              <w:rPr>
                <w:rFonts w:ascii="Arial" w:hAnsi="Arial"/>
              </w:rPr>
              <w:t xml:space="preserve">. </w:t>
            </w:r>
            <w:r w:rsidR="00E95600">
              <w:rPr>
                <w:rFonts w:ascii="Arial" w:hAnsi="Arial"/>
              </w:rPr>
              <w:t>The r</w:t>
            </w:r>
            <w:r w:rsidR="00455A93">
              <w:rPr>
                <w:rFonts w:ascii="Arial" w:hAnsi="Arial"/>
              </w:rPr>
              <w:t>esults indicated no release during the first 2 hours at pH 4.5</w:t>
            </w:r>
            <w:r w:rsidR="00E95600">
              <w:rPr>
                <w:rFonts w:ascii="Arial" w:hAnsi="Arial"/>
              </w:rPr>
              <w:t xml:space="preserve">, but a </w:t>
            </w:r>
            <w:r w:rsidR="00455A93">
              <w:rPr>
                <w:rFonts w:ascii="Arial" w:hAnsi="Arial"/>
              </w:rPr>
              <w:t xml:space="preserve">rapid release </w:t>
            </w:r>
            <w:r w:rsidR="00E95600">
              <w:rPr>
                <w:rFonts w:ascii="Arial" w:hAnsi="Arial"/>
              </w:rPr>
              <w:t>afterwards,</w:t>
            </w:r>
            <w:r w:rsidR="00455A93">
              <w:rPr>
                <w:rFonts w:ascii="Arial" w:hAnsi="Arial"/>
              </w:rPr>
              <w:t xml:space="preserve"> at pH </w:t>
            </w:r>
            <w:r w:rsidR="003821F7">
              <w:rPr>
                <w:rFonts w:ascii="Arial" w:hAnsi="Arial"/>
              </w:rPr>
              <w:t xml:space="preserve">6.8. These findings suggest that </w:t>
            </w:r>
            <w:r w:rsidR="003821F7" w:rsidRPr="003421EE">
              <w:rPr>
                <w:rFonts w:ascii="Arial" w:hAnsi="Arial"/>
              </w:rPr>
              <w:t>Eudragit</w:t>
            </w:r>
            <w:r w:rsidR="003821F7" w:rsidRPr="00E95600">
              <w:rPr>
                <w:rFonts w:ascii="Arial" w:hAnsi="Arial" w:hint="eastAsia"/>
                <w:vertAlign w:val="superscript"/>
              </w:rPr>
              <w:t>®</w:t>
            </w:r>
            <w:r w:rsidR="003821F7">
              <w:rPr>
                <w:rFonts w:ascii="Arial" w:hAnsi="Arial"/>
              </w:rPr>
              <w:t xml:space="preserve"> L100-55 </w:t>
            </w:r>
            <w:r w:rsidR="00E95600">
              <w:rPr>
                <w:rFonts w:ascii="Arial" w:hAnsi="Arial"/>
              </w:rPr>
              <w:t>used for</w:t>
            </w:r>
            <w:r w:rsidR="003821F7">
              <w:rPr>
                <w:rFonts w:ascii="Arial" w:hAnsi="Arial"/>
              </w:rPr>
              <w:t xml:space="preserve"> dry coating is the choice of preference when delayed release is needed. </w:t>
            </w:r>
            <w:r w:rsidR="00531B21" w:rsidRPr="003421EE">
              <w:rPr>
                <w:rFonts w:ascii="Arial" w:hAnsi="Arial"/>
              </w:rPr>
              <w:t>Eudragit</w:t>
            </w:r>
            <w:r w:rsidR="00531B21" w:rsidRPr="00E95600">
              <w:rPr>
                <w:rFonts w:ascii="Arial" w:hAnsi="Arial" w:hint="eastAsia"/>
                <w:vertAlign w:val="superscript"/>
              </w:rPr>
              <w:t>®</w:t>
            </w:r>
            <w:r w:rsidR="00531B21">
              <w:rPr>
                <w:rFonts w:ascii="Arial" w:hAnsi="Arial"/>
              </w:rPr>
              <w:t xml:space="preserve"> L100-55 </w:t>
            </w:r>
            <w:r w:rsidR="00531B21" w:rsidRPr="00531B21">
              <w:rPr>
                <w:rFonts w:ascii="Arial" w:hAnsi="Arial"/>
              </w:rPr>
              <w:t>contains an anionic copolymer based on methacrylic acid and ethyl acrylate</w:t>
            </w:r>
            <w:r w:rsidR="00F74E52">
              <w:rPr>
                <w:rFonts w:ascii="Arial" w:hAnsi="Arial"/>
              </w:rPr>
              <w:t xml:space="preserve">, </w:t>
            </w:r>
            <w:r w:rsidR="00E95600">
              <w:rPr>
                <w:rFonts w:ascii="Arial" w:hAnsi="Arial"/>
              </w:rPr>
              <w:t xml:space="preserve">and </w:t>
            </w:r>
            <w:r w:rsidR="00F74E52">
              <w:rPr>
                <w:rFonts w:ascii="Arial" w:hAnsi="Arial"/>
              </w:rPr>
              <w:t>is e</w:t>
            </w:r>
            <w:r w:rsidR="00531B21" w:rsidRPr="00531B21">
              <w:rPr>
                <w:rFonts w:ascii="Arial" w:hAnsi="Arial"/>
              </w:rPr>
              <w:t xml:space="preserve">ffective and stable </w:t>
            </w:r>
            <w:r w:rsidR="00F74E52">
              <w:rPr>
                <w:rFonts w:ascii="Arial" w:hAnsi="Arial"/>
              </w:rPr>
              <w:t xml:space="preserve">when used as an </w:t>
            </w:r>
            <w:r w:rsidR="00531B21" w:rsidRPr="00531B21">
              <w:rPr>
                <w:rFonts w:ascii="Arial" w:hAnsi="Arial"/>
              </w:rPr>
              <w:t xml:space="preserve">enteric coating with a fast dissolution in the upper </w:t>
            </w:r>
            <w:r w:rsidR="00F74E52">
              <w:rPr>
                <w:rFonts w:ascii="Arial" w:hAnsi="Arial"/>
              </w:rPr>
              <w:t>b</w:t>
            </w:r>
            <w:r w:rsidR="00531B21" w:rsidRPr="00531B21">
              <w:rPr>
                <w:rFonts w:ascii="Arial" w:hAnsi="Arial"/>
              </w:rPr>
              <w:t>owel.</w:t>
            </w:r>
          </w:p>
        </w:tc>
      </w:tr>
      <w:tr w:rsidR="00467207" w:rsidRPr="005A09F5" w14:paraId="2083C688" w14:textId="77777777" w:rsidTr="00032119">
        <w:tc>
          <w:tcPr>
            <w:tcW w:w="9576" w:type="dxa"/>
          </w:tcPr>
          <w:p w14:paraId="2B777301" w14:textId="7E96752D" w:rsidR="00467207" w:rsidRPr="00C8192D" w:rsidRDefault="00467207" w:rsidP="003821F7">
            <w:pPr>
              <w:autoSpaceDE w:val="0"/>
              <w:autoSpaceDN w:val="0"/>
              <w:adjustRightInd w:val="0"/>
              <w:spacing w:after="0" w:line="240" w:lineRule="auto"/>
              <w:rPr>
                <w:rFonts w:ascii="Arial" w:hAnsi="Arial"/>
              </w:rPr>
            </w:pPr>
            <w:r w:rsidRPr="00C8192D">
              <w:rPr>
                <w:rFonts w:ascii="Arial" w:hAnsi="Arial"/>
                <w:b/>
              </w:rPr>
              <w:t>Conclusions:</w:t>
            </w:r>
            <w:r w:rsidR="00F710AD">
              <w:rPr>
                <w:rFonts w:ascii="Arial" w:hAnsi="Arial"/>
              </w:rPr>
              <w:t xml:space="preserve"> </w:t>
            </w:r>
            <w:r w:rsidR="003821F7" w:rsidRPr="003821F7">
              <w:rPr>
                <w:rFonts w:ascii="Arial" w:hAnsi="Arial"/>
              </w:rPr>
              <w:t>In general, the combinations of excipients used in this study, when compressed into</w:t>
            </w:r>
            <w:r w:rsidR="003821F7">
              <w:rPr>
                <w:rFonts w:ascii="Arial" w:hAnsi="Arial"/>
              </w:rPr>
              <w:t xml:space="preserve"> </w:t>
            </w:r>
            <w:r w:rsidR="00E95600" w:rsidRPr="003821F7">
              <w:rPr>
                <w:rFonts w:ascii="Arial" w:hAnsi="Arial"/>
              </w:rPr>
              <w:t>Eudragit</w:t>
            </w:r>
            <w:r w:rsidR="00E95600" w:rsidRPr="00E95600">
              <w:rPr>
                <w:rFonts w:ascii="Arial" w:hAnsi="Arial" w:hint="eastAsia"/>
                <w:vertAlign w:val="superscript"/>
              </w:rPr>
              <w:t>®</w:t>
            </w:r>
            <w:r w:rsidR="00E95600" w:rsidRPr="003821F7">
              <w:rPr>
                <w:rFonts w:ascii="Arial" w:hAnsi="Arial"/>
              </w:rPr>
              <w:t xml:space="preserve"> L100-55</w:t>
            </w:r>
            <w:r w:rsidR="00E95600">
              <w:rPr>
                <w:rFonts w:ascii="Arial" w:hAnsi="Arial"/>
              </w:rPr>
              <w:t xml:space="preserve"> </w:t>
            </w:r>
            <w:r w:rsidR="00E95600" w:rsidRPr="003821F7">
              <w:rPr>
                <w:rFonts w:ascii="Arial" w:hAnsi="Arial"/>
              </w:rPr>
              <w:t xml:space="preserve">dry-coated </w:t>
            </w:r>
            <w:r w:rsidR="003821F7" w:rsidRPr="003821F7">
              <w:rPr>
                <w:rFonts w:ascii="Arial" w:hAnsi="Arial"/>
              </w:rPr>
              <w:t xml:space="preserve">matrix </w:t>
            </w:r>
            <w:r w:rsidR="00F74E52">
              <w:rPr>
                <w:rFonts w:ascii="Arial" w:hAnsi="Arial"/>
              </w:rPr>
              <w:t>tablets</w:t>
            </w:r>
            <w:r w:rsidR="003821F7" w:rsidRPr="003821F7">
              <w:rPr>
                <w:rFonts w:ascii="Arial" w:hAnsi="Arial"/>
              </w:rPr>
              <w:t xml:space="preserve">, promoted modified release of </w:t>
            </w:r>
            <w:r w:rsidR="003821F7">
              <w:rPr>
                <w:rFonts w:ascii="Arial" w:hAnsi="Arial"/>
              </w:rPr>
              <w:t>omeprazole</w:t>
            </w:r>
            <w:r w:rsidR="003821F7" w:rsidRPr="003821F7">
              <w:rPr>
                <w:rFonts w:ascii="Arial" w:hAnsi="Arial"/>
              </w:rPr>
              <w:t xml:space="preserve"> in </w:t>
            </w:r>
            <w:r w:rsidR="00E95600">
              <w:rPr>
                <w:rFonts w:ascii="Arial" w:hAnsi="Arial"/>
              </w:rPr>
              <w:t xml:space="preserve">the </w:t>
            </w:r>
            <w:r w:rsidR="003821F7" w:rsidRPr="003821F7">
              <w:rPr>
                <w:rFonts w:ascii="Arial" w:hAnsi="Arial"/>
              </w:rPr>
              <w:t>gastrointestinal</w:t>
            </w:r>
            <w:r w:rsidR="003821F7">
              <w:rPr>
                <w:rFonts w:ascii="Arial" w:hAnsi="Arial"/>
              </w:rPr>
              <w:t xml:space="preserve"> </w:t>
            </w:r>
            <w:r w:rsidR="003821F7" w:rsidRPr="003821F7">
              <w:rPr>
                <w:rFonts w:ascii="Arial" w:hAnsi="Arial"/>
              </w:rPr>
              <w:t>environment</w:t>
            </w:r>
            <w:r w:rsidR="00E95600">
              <w:rPr>
                <w:rFonts w:ascii="Arial" w:hAnsi="Arial"/>
              </w:rPr>
              <w:t>,</w:t>
            </w:r>
            <w:r w:rsidR="003821F7">
              <w:rPr>
                <w:rFonts w:ascii="Arial" w:hAnsi="Arial"/>
              </w:rPr>
              <w:t xml:space="preserve"> with no release at pH 4.5 and </w:t>
            </w:r>
            <w:r w:rsidR="00E95600">
              <w:rPr>
                <w:rFonts w:ascii="Arial" w:hAnsi="Arial"/>
              </w:rPr>
              <w:t xml:space="preserve">a </w:t>
            </w:r>
            <w:r w:rsidR="003821F7">
              <w:rPr>
                <w:rFonts w:ascii="Arial" w:hAnsi="Arial"/>
              </w:rPr>
              <w:t xml:space="preserve">rapid release at pH 6.8. </w:t>
            </w:r>
          </w:p>
        </w:tc>
      </w:tr>
    </w:tbl>
    <w:p w14:paraId="6AAF9FAF" w14:textId="5E0DA9A1"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1FCC"/>
    <w:rsid w:val="00054457"/>
    <w:rsid w:val="000627A6"/>
    <w:rsid w:val="00174437"/>
    <w:rsid w:val="001939AF"/>
    <w:rsid w:val="00197EC0"/>
    <w:rsid w:val="001A6B42"/>
    <w:rsid w:val="002569B1"/>
    <w:rsid w:val="00287D5E"/>
    <w:rsid w:val="002A6B96"/>
    <w:rsid w:val="002C4540"/>
    <w:rsid w:val="00313DE2"/>
    <w:rsid w:val="003421EE"/>
    <w:rsid w:val="00374966"/>
    <w:rsid w:val="00381602"/>
    <w:rsid w:val="003821F7"/>
    <w:rsid w:val="003A7B6A"/>
    <w:rsid w:val="003D0A78"/>
    <w:rsid w:val="003E6DEF"/>
    <w:rsid w:val="00455A93"/>
    <w:rsid w:val="00460ABA"/>
    <w:rsid w:val="00467207"/>
    <w:rsid w:val="004977E0"/>
    <w:rsid w:val="004B18C6"/>
    <w:rsid w:val="004D7D60"/>
    <w:rsid w:val="005162DB"/>
    <w:rsid w:val="005301C0"/>
    <w:rsid w:val="00531B21"/>
    <w:rsid w:val="005556FD"/>
    <w:rsid w:val="005C3469"/>
    <w:rsid w:val="005D21EB"/>
    <w:rsid w:val="00686768"/>
    <w:rsid w:val="00717CE7"/>
    <w:rsid w:val="0073272B"/>
    <w:rsid w:val="00770BAE"/>
    <w:rsid w:val="00791851"/>
    <w:rsid w:val="00801C54"/>
    <w:rsid w:val="008912D0"/>
    <w:rsid w:val="008C715D"/>
    <w:rsid w:val="00972FB0"/>
    <w:rsid w:val="009B7EC2"/>
    <w:rsid w:val="00A34DB9"/>
    <w:rsid w:val="00A528CC"/>
    <w:rsid w:val="00AB0613"/>
    <w:rsid w:val="00AC1A57"/>
    <w:rsid w:val="00AE77F8"/>
    <w:rsid w:val="00AF2BFB"/>
    <w:rsid w:val="00B053D3"/>
    <w:rsid w:val="00B223BC"/>
    <w:rsid w:val="00B852B0"/>
    <w:rsid w:val="00BA1BF0"/>
    <w:rsid w:val="00C315DD"/>
    <w:rsid w:val="00C8087A"/>
    <w:rsid w:val="00D16D0D"/>
    <w:rsid w:val="00D2501D"/>
    <w:rsid w:val="00D72B3E"/>
    <w:rsid w:val="00D96D21"/>
    <w:rsid w:val="00E20280"/>
    <w:rsid w:val="00E84BD7"/>
    <w:rsid w:val="00E933DD"/>
    <w:rsid w:val="00E94B41"/>
    <w:rsid w:val="00E95600"/>
    <w:rsid w:val="00EA519D"/>
    <w:rsid w:val="00EE19A7"/>
    <w:rsid w:val="00EF49C5"/>
    <w:rsid w:val="00F44271"/>
    <w:rsid w:val="00F710AD"/>
    <w:rsid w:val="00F74E52"/>
    <w:rsid w:val="00F8694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455A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customStyle="1" w:styleId="Heading1Char">
    <w:name w:val="Heading 1 Char"/>
    <w:basedOn w:val="DefaultParagraphFont"/>
    <w:link w:val="Heading1"/>
    <w:uiPriority w:val="9"/>
    <w:rsid w:val="00455A9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957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2</cp:revision>
  <dcterms:created xsi:type="dcterms:W3CDTF">2023-04-04T10:18:00Z</dcterms:created>
  <dcterms:modified xsi:type="dcterms:W3CDTF">2023-04-04T10:18:00Z</dcterms:modified>
</cp:coreProperties>
</file>